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BD7D" w14:textId="1CFC55C8" w:rsidR="00217C25" w:rsidRDefault="005D428A">
      <w:r>
        <w:t xml:space="preserve">Благовещенский районный суд вынес приговор в отношении местного жителя. </w:t>
      </w:r>
      <w:r>
        <w:br/>
        <w:t xml:space="preserve">Он признан виновным в совершении преступления, предусмотренного ч. 3 ст. 159 УК РФ (мошенничество в крупном размере). </w:t>
      </w:r>
      <w:r>
        <w:br/>
        <w:t xml:space="preserve">В суде установлено, что подсудимый, являясь директором фирмы, решил принять участие в целевой программе по поддержке предпринимательства. </w:t>
      </w:r>
      <w:r>
        <w:br/>
        <w:t xml:space="preserve">Мужчина обеспечил изготовление заведомо подложных документов о якобы приобретении возглавляемым им юридическим лицом </w:t>
      </w:r>
      <w:proofErr w:type="spellStart"/>
      <w:r>
        <w:t>термоформовочного</w:t>
      </w:r>
      <w:proofErr w:type="spellEnd"/>
      <w:r>
        <w:t xml:space="preserve"> оборудования по договору лизинга, которые предоставил в конкурсную комиссию органа местного самоуправления. </w:t>
      </w:r>
      <w:r>
        <w:br/>
        <w:t xml:space="preserve">На их основании между муниципалитетом и подконтрольной подсудимому организацией заключен договор о предоставлении субсидии на возмещение затрат по договору лизинга в размере 1 млн рублей, которые он использовал по своему усмотрению. </w:t>
      </w:r>
      <w:r>
        <w:br/>
        <w:t xml:space="preserve">С целью сокрытия факта хищения злоумышленник предоставил несоответствующие действительности отчеты о фактическом использовании полученных бюджетных средств. </w:t>
      </w:r>
      <w:r>
        <w:br/>
        <w:t xml:space="preserve">Подсудимый признал вину в совершении преступления. </w:t>
      </w:r>
      <w:r>
        <w:br/>
        <w:t>Суд назначил ему наказание в виде 2-х лет лишения свободы условно с испытательным сроком на 1 год 6 месяцев, а также удовлетворил требования межрайонной прокуратуры о возмещении причиненного ущерба в полном объеме.</w:t>
      </w:r>
      <w:bookmarkStart w:id="0" w:name="_GoBack"/>
      <w:bookmarkEnd w:id="0"/>
    </w:p>
    <w:sectPr w:rsidR="0021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FF"/>
    <w:rsid w:val="00217C25"/>
    <w:rsid w:val="005D428A"/>
    <w:rsid w:val="00E165FF"/>
    <w:rsid w:val="00E84A90"/>
    <w:rsid w:val="00E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364A"/>
  <w15:chartTrackingRefBased/>
  <w15:docId w15:val="{4E1FA13F-F9CC-473B-BBD9-30A6780F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2022-12-08T06:49:00Z</dcterms:created>
  <dcterms:modified xsi:type="dcterms:W3CDTF">2022-12-08T06:53:00Z</dcterms:modified>
</cp:coreProperties>
</file>