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Borders>
          <w:bottom w:val="triple" w:sz="4" w:space="0" w:color="auto"/>
        </w:tblBorders>
        <w:tblLook w:val="0000"/>
      </w:tblPr>
      <w:tblGrid>
        <w:gridCol w:w="4192"/>
        <w:gridCol w:w="1928"/>
        <w:gridCol w:w="4320"/>
      </w:tblGrid>
      <w:tr w:rsidR="00B77450" w:rsidRPr="00FA4023" w:rsidTr="00DB58AC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B77450" w:rsidRPr="00FC1723" w:rsidRDefault="00B77450" w:rsidP="00FC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723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ХАКИМИӘТЕ ОКТЯБРЬСКИЙ АУЫЛ СОВЕТЫ МУНИЦИПАЛЬ РАЙОНЫНЫҢ БЛАГОВЕЩЕН РАЙОНЫ БАШКОРТОСТАН РЕСПУБЛИКАhЫ</w:t>
            </w: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B77450" w:rsidRPr="00FC1723" w:rsidRDefault="00B77450" w:rsidP="00DB58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B77450" w:rsidRPr="00FC1723" w:rsidRDefault="00B77450" w:rsidP="00FC1723">
            <w:pPr>
              <w:pStyle w:val="Heading5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C1723">
              <w:rPr>
                <w:rFonts w:ascii="Times New Roman" w:hAnsi="Times New Roman"/>
                <w:i w:val="0"/>
                <w:sz w:val="20"/>
                <w:szCs w:val="20"/>
              </w:rPr>
              <w:t>СОВЕТ СЕЛЬСКОГО ПОСЕЛЕНИЯ ОКТЯБРЬСКИЙ СЕЛЬСОВЕТ МУНИЦИПАЛЬНОГО РАЙОНА БЛАГОВЕЩЕНСКИЙ РАЙОН РЕСПУБЛИКИ БАШКОРТОСТАН</w:t>
            </w:r>
          </w:p>
        </w:tc>
      </w:tr>
    </w:tbl>
    <w:p w:rsidR="00B77450" w:rsidRPr="00FC1723" w:rsidRDefault="00B77450" w:rsidP="00FC1723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C1723">
        <w:rPr>
          <w:rFonts w:ascii="Times New Roman" w:hAnsi="Times New Roman" w:cs="Times New Roman"/>
          <w:b/>
          <w:sz w:val="24"/>
          <w:szCs w:val="24"/>
        </w:rPr>
        <w:t xml:space="preserve">ҠАРАР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C17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723">
        <w:rPr>
          <w:rFonts w:ascii="Times New Roman" w:hAnsi="Times New Roman" w:cs="Times New Roman"/>
          <w:b/>
          <w:sz w:val="24"/>
          <w:szCs w:val="24"/>
        </w:rPr>
        <w:t xml:space="preserve">               РЕШЕНИЕ</w:t>
      </w:r>
    </w:p>
    <w:p w:rsidR="00B77450" w:rsidRPr="00FC1723" w:rsidRDefault="00B77450" w:rsidP="00FC1723">
      <w:pPr>
        <w:rPr>
          <w:rFonts w:ascii="Times New Roman" w:hAnsi="Times New Roman" w:cs="Times New Roman"/>
          <w:b/>
          <w:sz w:val="24"/>
          <w:szCs w:val="24"/>
        </w:rPr>
      </w:pPr>
      <w:r w:rsidRPr="00FC1723">
        <w:rPr>
          <w:rFonts w:ascii="Times New Roman" w:hAnsi="Times New Roman" w:cs="Times New Roman"/>
          <w:b/>
          <w:sz w:val="24"/>
          <w:szCs w:val="24"/>
        </w:rPr>
        <w:t>«27» д</w:t>
      </w:r>
      <w:r>
        <w:rPr>
          <w:rFonts w:ascii="Times New Roman" w:hAnsi="Times New Roman" w:cs="Times New Roman"/>
          <w:b/>
          <w:sz w:val="24"/>
          <w:szCs w:val="24"/>
        </w:rPr>
        <w:t xml:space="preserve">екабрь 2019 й                                    </w:t>
      </w:r>
      <w:r w:rsidRPr="00FC1723">
        <w:rPr>
          <w:rFonts w:ascii="Times New Roman" w:hAnsi="Times New Roman" w:cs="Times New Roman"/>
          <w:b/>
          <w:sz w:val="24"/>
          <w:szCs w:val="24"/>
        </w:rPr>
        <w:t xml:space="preserve">  №4-1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72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C1723">
        <w:rPr>
          <w:rFonts w:ascii="Times New Roman" w:hAnsi="Times New Roman" w:cs="Times New Roman"/>
          <w:b/>
          <w:sz w:val="24"/>
          <w:szCs w:val="24"/>
        </w:rPr>
        <w:t xml:space="preserve">            «27» декабря </w:t>
      </w:r>
      <w:smartTag w:uri="urn:schemas-microsoft-com:office:smarttags" w:element="metricconverter">
        <w:smartTagPr>
          <w:attr w:name="ProductID" w:val="2019 г"/>
        </w:smartTagPr>
        <w:r w:rsidRPr="00FC1723">
          <w:rPr>
            <w:rFonts w:ascii="Times New Roman" w:hAnsi="Times New Roman" w:cs="Times New Roman"/>
            <w:b/>
            <w:sz w:val="24"/>
            <w:szCs w:val="24"/>
          </w:rPr>
          <w:t>2019 г</w:t>
        </w:r>
      </w:smartTag>
    </w:p>
    <w:p w:rsidR="00B77450" w:rsidRPr="00FC1723" w:rsidRDefault="00B77450" w:rsidP="00FC172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cs="Times New Roman"/>
          <w:sz w:val="24"/>
          <w:szCs w:val="24"/>
        </w:rPr>
      </w:pPr>
    </w:p>
    <w:p w:rsidR="00B77450" w:rsidRPr="002674CF" w:rsidRDefault="00B77450" w:rsidP="004E14E9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2674CF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год: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r w:rsidRPr="002674CF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3694,7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ыс. рублей;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3694,7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>4) </w:t>
      </w:r>
      <w:hyperlink r:id="rId8" w:history="1">
        <w:r w:rsidRPr="002674CF">
          <w:rPr>
            <w:rFonts w:ascii="Times New Roman" w:hAnsi="Times New Roman" w:cs="Times New Roman"/>
            <w:sz w:val="24"/>
            <w:szCs w:val="24"/>
            <w:lang w:eastAsia="ru-RU"/>
          </w:rPr>
          <w:t>источники</w:t>
        </w:r>
      </w:hyperlink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 согласно приложению 1 к настоящему Решению.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3444,0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2022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3447,2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B77450" w:rsidRPr="002674CF" w:rsidRDefault="00B77450" w:rsidP="004E1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 xml:space="preserve">н Республики Башкортостан на 2021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3444,0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71,2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3447,2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 xml:space="preserve">142,4 </w:t>
      </w:r>
      <w:r w:rsidRPr="002674CF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дефицит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3. Установить, что муниципальные унитарные предприятия, созданные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4.</w:t>
      </w:r>
      <w:r w:rsidRPr="00267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при зачислении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6.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7. Установить поступления доходов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4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9. Средства, поступающие во временное распоряжение получателей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10.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6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7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8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9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9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11.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2674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12.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10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11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2674CF">
        <w:rPr>
          <w:rFonts w:ascii="Times New Roman" w:hAnsi="Times New Roman" w:cs="Times New Roman"/>
          <w:sz w:val="24"/>
          <w:szCs w:val="24"/>
        </w:rPr>
        <w:t>13.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субсидии из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10" w:history="1">
        <w:r w:rsidRPr="002674CF">
          <w:rPr>
            <w:rFonts w:ascii="Times New Roman" w:hAnsi="Times New Roman" w:cs="Times New Roman"/>
            <w:sz w:val="24"/>
            <w:szCs w:val="24"/>
          </w:rPr>
          <w:t>пункте 7 статьи 78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2674CF">
        <w:rPr>
          <w:rFonts w:ascii="Times New Roman" w:hAnsi="Times New Roman" w:cs="Times New Roman"/>
          <w:sz w:val="24"/>
          <w:szCs w:val="24"/>
        </w:rPr>
        <w:t xml:space="preserve">2) муниципальным бюджетным и автономным учреждениям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иные цели;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2674CF">
        <w:rPr>
          <w:rFonts w:ascii="Times New Roman" w:hAnsi="Times New Roman" w:cs="Times New Roman"/>
          <w:sz w:val="24"/>
          <w:szCs w:val="24"/>
        </w:rPr>
        <w:t>14.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2674CF">
        <w:rPr>
          <w:rFonts w:ascii="Times New Roman" w:hAnsi="Times New Roman" w:cs="Times New Roman"/>
          <w:sz w:val="24"/>
          <w:szCs w:val="24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15. 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16. Средства, поступающие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17. Установить, что Решения и иные нормативные правовые акты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2674CF">
        <w:rPr>
          <w:rFonts w:ascii="Times New Roman" w:hAnsi="Times New Roman" w:cs="Times New Roman"/>
          <w:sz w:val="24"/>
          <w:szCs w:val="24"/>
        </w:rPr>
        <w:t xml:space="preserve">, а также сокращающие его доходную базу, подлежат исполнению при изыскании дополнительных источников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18. Проекты Решений и иных нормативных правовых актов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2674CF">
        <w:rPr>
          <w:rFonts w:ascii="Times New Roman" w:hAnsi="Times New Roman" w:cs="Times New Roman"/>
          <w:sz w:val="24"/>
          <w:szCs w:val="24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19. Администрация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численности муниципальных гражданских служащих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20. Установить предельный объем муниципального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21. Утвердить: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верхний предел муниципального внутреннего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программу муниципальных внутренних заимствований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12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13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программу муниципальных гарантий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hyperlink r:id="rId11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>14 к настоящему Решению;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2021 и 2022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2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15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к настоящему Решению. 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2"/>
      <w:bookmarkEnd w:id="5"/>
      <w:r w:rsidRPr="002674CF">
        <w:rPr>
          <w:rFonts w:ascii="Times New Roman" w:hAnsi="Times New Roman" w:cs="Times New Roman"/>
          <w:sz w:val="24"/>
          <w:szCs w:val="24"/>
        </w:rPr>
        <w:t xml:space="preserve">23. Списать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не имеющую источников погашения, в случаях: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их по решению суда по состоянию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 несостоятельными (банкротами);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24. Установить, что остатки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объеме не более одной двенадцатой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 кассовых разрывов, возникающих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25. 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видов расходов классификации расходов бюджетов;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использование остатков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использование средств Резервного фонда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4) принятие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изменение состава или полномочий (функций) главных распорядителей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</w:p>
    <w:p w:rsidR="00B77450" w:rsidRPr="002674CF" w:rsidRDefault="00B77450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26.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года.</w:t>
      </w: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Pr="002674CF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</w:t>
      </w:r>
      <w:r w:rsidRPr="002674C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77450" w:rsidRPr="002674CF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Октябрьский сельсовет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Коряковцев А.Н.</w:t>
      </w: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B77450" w:rsidRPr="002674CF">
        <w:trPr>
          <w:trHeight w:val="3221"/>
        </w:trPr>
        <w:tc>
          <w:tcPr>
            <w:tcW w:w="4248" w:type="dxa"/>
          </w:tcPr>
          <w:p w:rsidR="00B77450" w:rsidRPr="002674CF" w:rsidRDefault="00B77450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B77450" w:rsidRDefault="00B77450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1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Совета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  <w:p w:rsidR="00B77450" w:rsidRPr="002674CF" w:rsidRDefault="00B77450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сельского поселения </w:t>
            </w:r>
          </w:p>
          <w:p w:rsidR="00B77450" w:rsidRPr="002674CF" w:rsidRDefault="00B77450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 годов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7450" w:rsidRPr="002674CF" w:rsidRDefault="00B77450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B77450" w:rsidRPr="002674CF" w:rsidRDefault="00B77450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B77450" w:rsidRPr="002674CF" w:rsidRDefault="00B77450" w:rsidP="008C65FC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</w:t>
      </w:r>
    </w:p>
    <w:p w:rsidR="00B77450" w:rsidRPr="002644D2" w:rsidRDefault="00B77450" w:rsidP="008C65FC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44D2">
        <w:rPr>
          <w:rFonts w:ascii="Times New Roman" w:hAnsi="Times New Roman" w:cs="Times New Roman"/>
          <w:sz w:val="16"/>
          <w:szCs w:val="16"/>
        </w:rPr>
        <w:t xml:space="preserve">                   (тыс. рублей)</w:t>
      </w:r>
    </w:p>
    <w:tbl>
      <w:tblPr>
        <w:tblW w:w="965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B77450" w:rsidRPr="002674CF">
        <w:trPr>
          <w:trHeight w:val="613"/>
        </w:trPr>
        <w:tc>
          <w:tcPr>
            <w:tcW w:w="3060" w:type="dxa"/>
          </w:tcPr>
          <w:p w:rsidR="00B77450" w:rsidRPr="002674CF" w:rsidRDefault="00B77450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B77450" w:rsidRPr="002674CF" w:rsidRDefault="00B77450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B77450" w:rsidRPr="002674CF" w:rsidRDefault="00B77450" w:rsidP="001E17E7">
            <w:pPr>
              <w:pStyle w:val="Heading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50" w:rsidRPr="002674CF">
        <w:trPr>
          <w:trHeight w:val="255"/>
        </w:trPr>
        <w:tc>
          <w:tcPr>
            <w:tcW w:w="3060" w:type="dxa"/>
            <w:vAlign w:val="center"/>
          </w:tcPr>
          <w:p w:rsidR="00B77450" w:rsidRPr="002674CF" w:rsidRDefault="00B77450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B77450" w:rsidRPr="002674CF" w:rsidRDefault="00B77450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77450" w:rsidRPr="002674CF" w:rsidRDefault="00B77450" w:rsidP="001E17E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B77450" w:rsidRPr="002674CF">
        <w:tc>
          <w:tcPr>
            <w:tcW w:w="3060" w:type="dxa"/>
            <w:tcBorders>
              <w:right w:val="nil"/>
            </w:tcBorders>
            <w:vAlign w:val="center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7450" w:rsidRPr="002674CF">
        <w:tc>
          <w:tcPr>
            <w:tcW w:w="3060" w:type="dxa"/>
            <w:tcBorders>
              <w:right w:val="nil"/>
            </w:tcBorders>
            <w:vAlign w:val="center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7450" w:rsidRPr="002674CF" w:rsidRDefault="00B77450" w:rsidP="008C65FC">
      <w:pPr>
        <w:rPr>
          <w:rFonts w:ascii="Times New Roman" w:hAnsi="Times New Roman" w:cs="Times New Roman"/>
          <w:sz w:val="24"/>
          <w:szCs w:val="24"/>
        </w:rPr>
      </w:pPr>
    </w:p>
    <w:p w:rsidR="00B77450" w:rsidRPr="002674CF" w:rsidRDefault="00B77450" w:rsidP="008C65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br w:type="page"/>
      </w:r>
    </w:p>
    <w:p w:rsidR="00B77450" w:rsidRPr="002674CF" w:rsidRDefault="00B77450" w:rsidP="008C65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B77450" w:rsidRPr="002674CF">
        <w:trPr>
          <w:trHeight w:val="3221"/>
        </w:trPr>
        <w:tc>
          <w:tcPr>
            <w:tcW w:w="4248" w:type="dxa"/>
          </w:tcPr>
          <w:p w:rsidR="00B77450" w:rsidRPr="002674CF" w:rsidRDefault="00B77450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B77450" w:rsidRDefault="00B77450" w:rsidP="006C2D61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2                                                                     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27.12.2019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450" w:rsidRPr="002674CF" w:rsidRDefault="00B77450" w:rsidP="006C2D61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сельского поселения </w:t>
            </w:r>
          </w:p>
          <w:p w:rsidR="00B77450" w:rsidRPr="002674CF" w:rsidRDefault="00B77450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 годов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7450" w:rsidRPr="002674CF" w:rsidRDefault="00B77450" w:rsidP="00E671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</w:p>
    <w:p w:rsidR="00B77450" w:rsidRPr="002674CF" w:rsidRDefault="00B77450" w:rsidP="00E67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B77450" w:rsidRPr="00437553" w:rsidTr="00E671D7">
        <w:trPr>
          <w:cantSplit/>
          <w:trHeight w:val="375"/>
        </w:trPr>
        <w:tc>
          <w:tcPr>
            <w:tcW w:w="4335" w:type="dxa"/>
            <w:gridSpan w:val="2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77450" w:rsidRPr="00437553" w:rsidTr="00E671D7">
        <w:trPr>
          <w:cantSplit/>
          <w:trHeight w:val="1667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главного адми-нистра-тора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50" w:rsidRPr="00437553" w:rsidTr="00E671D7">
        <w:trPr>
          <w:trHeight w:val="439"/>
          <w:tblHeader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450" w:rsidRPr="00437553" w:rsidTr="00E671D7">
        <w:trPr>
          <w:trHeight w:val="750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77450" w:rsidRPr="00437553" w:rsidTr="00E671D7">
        <w:trPr>
          <w:trHeight w:val="44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B77450" w:rsidRPr="00437553" w:rsidRDefault="00B77450" w:rsidP="00E671D7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16 10032 10 0000 140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16 07010 10 0000 140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их компетенции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pStyle w:val="Header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437553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pStyle w:val="Header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437553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B77450" w:rsidRPr="00437553" w:rsidRDefault="00B77450" w:rsidP="00E671D7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16 10032 10 0000 140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16 07010 10 0000 140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77450" w:rsidRPr="00437553" w:rsidTr="00E671D7">
        <w:trPr>
          <w:trHeight w:val="380"/>
        </w:trPr>
        <w:tc>
          <w:tcPr>
            <w:tcW w:w="1275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77450" w:rsidRPr="00437553" w:rsidTr="00E671D7">
        <w:trPr>
          <w:trHeight w:val="499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77450" w:rsidRPr="00437553" w:rsidTr="00E671D7">
        <w:trPr>
          <w:trHeight w:val="499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B77450" w:rsidRPr="00437553" w:rsidTr="00E671D7">
        <w:trPr>
          <w:trHeight w:val="375"/>
        </w:trPr>
        <w:tc>
          <w:tcPr>
            <w:tcW w:w="1275" w:type="dxa"/>
          </w:tcPr>
          <w:p w:rsidR="00B77450" w:rsidRPr="00437553" w:rsidRDefault="00B77450" w:rsidP="00E671D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450" w:rsidRPr="00437553" w:rsidRDefault="00B77450" w:rsidP="00E671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B77450" w:rsidRPr="0043755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B77450" w:rsidRPr="003E1019" w:rsidRDefault="00B77450" w:rsidP="00E671D7">
      <w:pPr>
        <w:tabs>
          <w:tab w:val="left" w:pos="10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450" w:rsidRPr="003E1019" w:rsidRDefault="00B77450" w:rsidP="00E67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&lt;1&gt; В части доходов, зачисляемых в бюджет сельского поселения 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77450" w:rsidRPr="003E1019" w:rsidRDefault="00B77450" w:rsidP="00E67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&lt;2&gt; Администраторами доходов бюджета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B77450" w:rsidRPr="003E1019" w:rsidRDefault="00B77450" w:rsidP="00E671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Администраторами доходов бюджета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B77450" w:rsidRDefault="00B77450">
      <w:r>
        <w:br w:type="page"/>
      </w:r>
    </w:p>
    <w:tbl>
      <w:tblPr>
        <w:tblW w:w="9600" w:type="dxa"/>
        <w:tblInd w:w="-106" w:type="dxa"/>
        <w:tblLook w:val="01E0"/>
      </w:tblPr>
      <w:tblGrid>
        <w:gridCol w:w="4275"/>
        <w:gridCol w:w="5325"/>
      </w:tblGrid>
      <w:tr w:rsidR="00B77450" w:rsidRPr="002674CF" w:rsidTr="00A805B4">
        <w:trPr>
          <w:trHeight w:val="1422"/>
        </w:trPr>
        <w:tc>
          <w:tcPr>
            <w:tcW w:w="4275" w:type="dxa"/>
          </w:tcPr>
          <w:p w:rsidR="00B77450" w:rsidRPr="002674CF" w:rsidRDefault="00B77450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B77450" w:rsidRDefault="00B77450" w:rsidP="006C2D61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 3                                                                        </w:t>
            </w:r>
            <w:r w:rsidRPr="006C2D61">
              <w:rPr>
                <w:rFonts w:ascii="Times New Roman" w:hAnsi="Times New Roman" w:cs="Times New Roman"/>
                <w:sz w:val="20"/>
                <w:szCs w:val="20"/>
              </w:rPr>
              <w:t>к 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C2D61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  </w:t>
            </w:r>
          </w:p>
          <w:p w:rsidR="00B77450" w:rsidRPr="002674CF" w:rsidRDefault="00B77450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2D61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сельсовет муниципального района Благовещенский район Республики Башкортостан от </w:t>
            </w:r>
            <w:r w:rsidRPr="007830B6">
              <w:rPr>
                <w:rFonts w:ascii="Times New Roman" w:hAnsi="Times New Roman" w:cs="Times New Roman"/>
                <w:sz w:val="20"/>
                <w:szCs w:val="20"/>
              </w:rPr>
              <w:t>27.12.2019 года № 4-1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50" w:rsidRDefault="00B77450" w:rsidP="008C65F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7450" w:rsidRPr="002674CF" w:rsidRDefault="00B77450" w:rsidP="00E671D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B77450" w:rsidRPr="002674CF" w:rsidRDefault="00B77450" w:rsidP="00E671D7">
      <w:pPr>
        <w:tabs>
          <w:tab w:val="left" w:pos="9638"/>
        </w:tabs>
        <w:spacing w:after="0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872"/>
        <w:gridCol w:w="2782"/>
        <w:gridCol w:w="5375"/>
      </w:tblGrid>
      <w:tr w:rsidR="00B77450" w:rsidRPr="002674CF" w:rsidTr="00BA5021">
        <w:trPr>
          <w:trHeight w:val="752"/>
        </w:trPr>
        <w:tc>
          <w:tcPr>
            <w:tcW w:w="4654" w:type="dxa"/>
            <w:gridSpan w:val="2"/>
          </w:tcPr>
          <w:p w:rsidR="00B77450" w:rsidRPr="002674CF" w:rsidRDefault="00B77450" w:rsidP="00E67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75" w:type="dxa"/>
            <w:vMerge w:val="restart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77450" w:rsidRPr="002674CF" w:rsidTr="006C2D61">
        <w:trPr>
          <w:trHeight w:val="907"/>
        </w:trPr>
        <w:tc>
          <w:tcPr>
            <w:tcW w:w="1872" w:type="dxa"/>
          </w:tcPr>
          <w:p w:rsidR="00B77450" w:rsidRPr="002674CF" w:rsidRDefault="00B77450" w:rsidP="0073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vMerge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50" w:rsidRPr="002674CF" w:rsidTr="00BA5021">
        <w:trPr>
          <w:trHeight w:val="344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450" w:rsidRPr="002674CF" w:rsidTr="00BA5021">
        <w:trPr>
          <w:trHeight w:val="325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157" w:type="dxa"/>
            <w:gridSpan w:val="2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0 1 03 00 00 10 0000 710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0 1 03 00 00 10 0000 810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A8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50201 10 0000 510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  <w:tr w:rsidR="00B77450" w:rsidRPr="002674CF" w:rsidTr="00BA5021">
        <w:trPr>
          <w:trHeight w:val="580"/>
        </w:trPr>
        <w:tc>
          <w:tcPr>
            <w:tcW w:w="1872" w:type="dxa"/>
          </w:tcPr>
          <w:p w:rsidR="00B77450" w:rsidRPr="002674CF" w:rsidRDefault="00B77450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B77450" w:rsidRPr="002674CF" w:rsidRDefault="00B77450" w:rsidP="00A8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50201 10 0000 610</w:t>
            </w:r>
          </w:p>
        </w:tc>
        <w:tc>
          <w:tcPr>
            <w:tcW w:w="5375" w:type="dxa"/>
          </w:tcPr>
          <w:p w:rsidR="00B77450" w:rsidRPr="002674CF" w:rsidRDefault="00B77450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B77450" w:rsidRDefault="00B77450" w:rsidP="008C65FC">
      <w:pPr>
        <w:pStyle w:val="BodyText"/>
        <w:spacing w:after="0"/>
        <w:rPr>
          <w:sz w:val="20"/>
          <w:szCs w:val="20"/>
        </w:rPr>
      </w:pPr>
    </w:p>
    <w:p w:rsidR="00B77450" w:rsidRPr="00736532" w:rsidRDefault="00B77450" w:rsidP="008C65FC">
      <w:pPr>
        <w:pStyle w:val="BodyText"/>
        <w:spacing w:after="0"/>
        <w:rPr>
          <w:sz w:val="20"/>
          <w:szCs w:val="20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77450" w:rsidRPr="00736532" w:rsidRDefault="00B77450" w:rsidP="00590A6D">
      <w:pPr>
        <w:tabs>
          <w:tab w:val="left" w:pos="9638"/>
        </w:tabs>
        <w:ind w:left="6096" w:right="-82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B77450" w:rsidRPr="00736532" w:rsidRDefault="00B77450" w:rsidP="00590A6D">
      <w:pPr>
        <w:pStyle w:val="BodyText"/>
        <w:spacing w:after="0"/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</w:t>
      </w:r>
      <w:r w:rsidRPr="00736532">
        <w:rPr>
          <w:sz w:val="20"/>
          <w:szCs w:val="20"/>
        </w:rPr>
        <w:t xml:space="preserve">сельского поселения </w:t>
      </w:r>
      <w:r w:rsidRPr="00736532">
        <w:rPr>
          <w:sz w:val="20"/>
          <w:szCs w:val="20"/>
        </w:rPr>
        <w:br/>
        <w:t xml:space="preserve">Октябрьский </w:t>
      </w:r>
      <w:r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</w:p>
    <w:p w:rsidR="00B77450" w:rsidRPr="002644D2" w:rsidRDefault="00B77450" w:rsidP="00590A6D">
      <w:pPr>
        <w:pStyle w:val="BodyText"/>
        <w:spacing w:after="0"/>
        <w:ind w:left="6096"/>
        <w:rPr>
          <w:sz w:val="20"/>
          <w:szCs w:val="20"/>
        </w:rPr>
      </w:pPr>
      <w:r>
        <w:rPr>
          <w:sz w:val="20"/>
          <w:szCs w:val="20"/>
        </w:rPr>
        <w:t>от 27.12.2019  года №4-1</w:t>
      </w:r>
      <w:r w:rsidRPr="002644D2">
        <w:rPr>
          <w:sz w:val="20"/>
          <w:szCs w:val="20"/>
        </w:rPr>
        <w:br/>
      </w:r>
    </w:p>
    <w:p w:rsidR="00B77450" w:rsidRPr="00736532" w:rsidRDefault="00B77450" w:rsidP="00590A6D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590A6D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B77450" w:rsidRDefault="00B77450" w:rsidP="00590A6D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Октябрьский сельсовет</w:t>
      </w:r>
      <w:r w:rsidRPr="007365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Благовещенский район   Республики Башкортостан     </w:t>
      </w:r>
    </w:p>
    <w:p w:rsidR="00B77450" w:rsidRPr="00736532" w:rsidRDefault="00B77450" w:rsidP="00590A6D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2020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B77450" w:rsidRPr="00736532" w:rsidTr="000D6D6F">
        <w:trPr>
          <w:trHeight w:val="537"/>
        </w:trPr>
        <w:tc>
          <w:tcPr>
            <w:tcW w:w="3040" w:type="dxa"/>
            <w:vMerge w:val="restart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77450" w:rsidRPr="00736532" w:rsidTr="000D6D6F">
        <w:trPr>
          <w:trHeight w:val="537"/>
        </w:trPr>
        <w:tc>
          <w:tcPr>
            <w:tcW w:w="3040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50" w:rsidRPr="00736532" w:rsidTr="000D6D6F">
        <w:trPr>
          <w:trHeight w:val="464"/>
        </w:trPr>
        <w:tc>
          <w:tcPr>
            <w:tcW w:w="3040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3694,7</w:t>
            </w:r>
          </w:p>
        </w:tc>
      </w:tr>
      <w:tr w:rsidR="00B77450" w:rsidRPr="00736532" w:rsidTr="000D6D6F">
        <w:trPr>
          <w:trHeight w:val="315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1154,6</w:t>
            </w:r>
          </w:p>
        </w:tc>
      </w:tr>
      <w:tr w:rsidR="00B77450" w:rsidRPr="00736532" w:rsidTr="000D6D6F">
        <w:trPr>
          <w:trHeight w:val="397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0D6D6F">
        <w:trPr>
          <w:trHeight w:val="315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0D6D6F">
        <w:trPr>
          <w:trHeight w:val="1575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0D6D6F">
        <w:trPr>
          <w:trHeight w:val="300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B77450" w:rsidRPr="00736532" w:rsidTr="000D6D6F">
        <w:trPr>
          <w:trHeight w:val="418"/>
        </w:trPr>
        <w:tc>
          <w:tcPr>
            <w:tcW w:w="3040" w:type="dxa"/>
          </w:tcPr>
          <w:p w:rsidR="00B77450" w:rsidRPr="00736532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B77450" w:rsidRPr="00736532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7450" w:rsidRPr="00736532" w:rsidTr="000D6D6F">
        <w:trPr>
          <w:trHeight w:val="794"/>
        </w:trPr>
        <w:tc>
          <w:tcPr>
            <w:tcW w:w="3040" w:type="dxa"/>
          </w:tcPr>
          <w:p w:rsidR="00B77450" w:rsidRPr="00736532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B77450" w:rsidRPr="00736532" w:rsidTr="000D6D6F">
        <w:trPr>
          <w:trHeight w:val="945"/>
        </w:trPr>
        <w:tc>
          <w:tcPr>
            <w:tcW w:w="3040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77450" w:rsidRPr="00736532" w:rsidTr="000D6D6F">
        <w:trPr>
          <w:trHeight w:val="541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77450" w:rsidRPr="00736532" w:rsidTr="000D6D6F">
        <w:trPr>
          <w:trHeight w:val="945"/>
        </w:trPr>
        <w:tc>
          <w:tcPr>
            <w:tcW w:w="3040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E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24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77450" w:rsidRPr="00736532" w:rsidTr="000D6D6F">
        <w:trPr>
          <w:trHeight w:val="365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614" w:type="dxa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</w:tr>
      <w:tr w:rsidR="00B77450" w:rsidRPr="00736532" w:rsidTr="000D6D6F">
        <w:trPr>
          <w:trHeight w:val="487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614" w:type="dxa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E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67" w:type="dxa"/>
          </w:tcPr>
          <w:p w:rsidR="00B77450" w:rsidRPr="00CA0243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</w:tr>
      <w:tr w:rsidR="00B77450" w:rsidRPr="00736532" w:rsidTr="000D6D6F">
        <w:trPr>
          <w:trHeight w:val="1107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000 2 02 000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vAlign w:val="center"/>
          </w:tcPr>
          <w:p w:rsidR="00B77450" w:rsidRPr="00736532" w:rsidRDefault="00B77450" w:rsidP="000D6D6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B77450" w:rsidRPr="00736532" w:rsidRDefault="00B77450" w:rsidP="000D6D6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2540,1</w:t>
            </w:r>
          </w:p>
        </w:tc>
      </w:tr>
      <w:tr w:rsidR="00B77450" w:rsidRPr="00736532" w:rsidTr="000D6D6F">
        <w:trPr>
          <w:trHeight w:val="1122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</w:tcPr>
          <w:p w:rsidR="00B77450" w:rsidRPr="00711D7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B77450" w:rsidRPr="00736532" w:rsidRDefault="00B77450" w:rsidP="000D6D6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B77450" w:rsidRPr="00736532" w:rsidTr="000D6D6F">
        <w:trPr>
          <w:trHeight w:val="1122"/>
        </w:trPr>
        <w:tc>
          <w:tcPr>
            <w:tcW w:w="3040" w:type="dxa"/>
            <w:noWrap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B77450" w:rsidRPr="00711D7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B77450" w:rsidRPr="00736532" w:rsidRDefault="00B77450" w:rsidP="000D6D6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B77450" w:rsidRPr="00736532" w:rsidTr="000D6D6F">
        <w:trPr>
          <w:trHeight w:val="744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B77450" w:rsidRPr="00736532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B77450" w:rsidRPr="00736532" w:rsidTr="000D6D6F">
        <w:trPr>
          <w:trHeight w:val="698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pStyle w:val="BodyText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B77450" w:rsidRPr="00736532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857,8</w:t>
            </w:r>
          </w:p>
        </w:tc>
      </w:tr>
      <w:tr w:rsidR="00B77450" w:rsidRPr="00736532" w:rsidTr="000D6D6F">
        <w:trPr>
          <w:trHeight w:val="1122"/>
        </w:trPr>
        <w:tc>
          <w:tcPr>
            <w:tcW w:w="3040" w:type="dxa"/>
            <w:noWrap/>
            <w:vAlign w:val="center"/>
          </w:tcPr>
          <w:p w:rsidR="00B77450" w:rsidRPr="00736532" w:rsidRDefault="00B77450" w:rsidP="000D6D6F">
            <w:pPr>
              <w:pStyle w:val="BodyText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791 2 02 </w:t>
            </w:r>
            <w:r>
              <w:rPr>
                <w:sz w:val="20"/>
                <w:szCs w:val="20"/>
              </w:rPr>
              <w:t>90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54</w:t>
            </w:r>
            <w:r w:rsidRPr="00736532">
              <w:rPr>
                <w:sz w:val="20"/>
                <w:szCs w:val="20"/>
              </w:rPr>
              <w:t xml:space="preserve">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B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7" w:type="dxa"/>
          </w:tcPr>
          <w:p w:rsidR="00B77450" w:rsidRDefault="00B77450" w:rsidP="000D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B77450" w:rsidRPr="00736532" w:rsidRDefault="00B77450" w:rsidP="00590A6D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8871D7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0"/>
          <w:szCs w:val="20"/>
        </w:rPr>
      </w:pPr>
    </w:p>
    <w:p w:rsidR="00B77450" w:rsidRDefault="00B77450" w:rsidP="003C05CA">
      <w:pPr>
        <w:tabs>
          <w:tab w:val="left" w:pos="9638"/>
        </w:tabs>
        <w:spacing w:after="0"/>
        <w:ind w:left="6521" w:right="-82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B77450" w:rsidRDefault="00B77450" w:rsidP="00746A04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к  решению Совета сельского поселения</w:t>
      </w:r>
    </w:p>
    <w:p w:rsidR="00B77450" w:rsidRDefault="00B77450" w:rsidP="00746A04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t xml:space="preserve">Октябрьский </w:t>
      </w:r>
      <w:r>
        <w:rPr>
          <w:sz w:val="20"/>
          <w:szCs w:val="20"/>
        </w:rPr>
        <w:t>сельсовет муниципального</w:t>
      </w:r>
    </w:p>
    <w:p w:rsidR="00B77450" w:rsidRDefault="00B77450" w:rsidP="00746A04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района </w:t>
      </w:r>
      <w:r w:rsidRPr="00736532">
        <w:rPr>
          <w:sz w:val="20"/>
          <w:szCs w:val="20"/>
        </w:rPr>
        <w:t>Бл</w:t>
      </w:r>
      <w:r>
        <w:rPr>
          <w:sz w:val="20"/>
          <w:szCs w:val="20"/>
        </w:rPr>
        <w:t xml:space="preserve">аговещенский район  </w:t>
      </w:r>
    </w:p>
    <w:p w:rsidR="00B77450" w:rsidRPr="00736532" w:rsidRDefault="00B77450" w:rsidP="007830B6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t>Республики Башкортостан</w:t>
      </w:r>
      <w:r>
        <w:rPr>
          <w:sz w:val="20"/>
          <w:szCs w:val="20"/>
        </w:rPr>
        <w:t xml:space="preserve"> от 27.12.2019года №4-1</w:t>
      </w:r>
    </w:p>
    <w:tbl>
      <w:tblPr>
        <w:tblW w:w="10341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B77450" w:rsidRPr="00736532" w:rsidTr="00D13291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450" w:rsidRPr="00736532" w:rsidRDefault="00B77450" w:rsidP="003C0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Октябрьский сельсовет  муниципального района Благовещенский район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Республики Башкортостан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77450" w:rsidRPr="00736532" w:rsidRDefault="00B77450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7450" w:rsidRPr="00736532" w:rsidTr="002644D2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7450" w:rsidRPr="00736532" w:rsidRDefault="00B77450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B77450" w:rsidRPr="00736532" w:rsidRDefault="00B77450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77450" w:rsidRPr="00736532" w:rsidRDefault="00B77450" w:rsidP="00D1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77450" w:rsidRPr="00736532" w:rsidTr="00D13291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450" w:rsidRPr="00736532" w:rsidRDefault="00B77450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77450" w:rsidRPr="00736532" w:rsidTr="002644D2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5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5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77450" w:rsidRPr="00736532" w:rsidTr="003321AD">
        <w:trPr>
          <w:trHeight w:val="81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3444,0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3447,2</w:t>
            </w:r>
          </w:p>
        </w:tc>
      </w:tr>
      <w:tr w:rsidR="00B77450" w:rsidRPr="00736532" w:rsidTr="00D13291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CA2369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CA236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B77450" w:rsidRPr="00736532" w:rsidTr="00D13291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D13291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BA5021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77450" w:rsidRPr="00736532" w:rsidTr="002644D2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B77450" w:rsidRPr="00736532" w:rsidTr="00F46737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B77450" w:rsidRPr="00736532" w:rsidRDefault="00B77450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77450" w:rsidRPr="00736532" w:rsidTr="00F46737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B77450" w:rsidRPr="00736532" w:rsidTr="00F46737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450" w:rsidRPr="0073653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77450" w:rsidRPr="00736532" w:rsidTr="002644D2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77450" w:rsidRPr="00736532" w:rsidTr="00D100BD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77450" w:rsidRPr="00736532" w:rsidTr="00D100BD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B77450" w:rsidRPr="00736532" w:rsidTr="00D100BD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CA236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3321AD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321A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B77450" w:rsidRPr="00736532" w:rsidTr="00D100BD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CA236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CA236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2194,1</w:t>
            </w:r>
          </w:p>
        </w:tc>
      </w:tr>
      <w:tr w:rsidR="00B77450" w:rsidRPr="00736532" w:rsidTr="00A13B0F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11D7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B77450" w:rsidRPr="00736532" w:rsidTr="00D100BD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26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11D7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B77450" w:rsidRPr="00736532" w:rsidTr="00A13B0F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737,6</w:t>
            </w:r>
          </w:p>
        </w:tc>
      </w:tr>
      <w:tr w:rsidR="00B77450" w:rsidRPr="00736532" w:rsidTr="00A13B0F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4673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F4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33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856,2</w:t>
            </w:r>
          </w:p>
        </w:tc>
      </w:tr>
    </w:tbl>
    <w:p w:rsidR="00B77450" w:rsidRPr="00736532" w:rsidRDefault="00B77450" w:rsidP="00D13291">
      <w:pPr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Pr="00736532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77450" w:rsidRDefault="00B77450" w:rsidP="00DA682B"/>
    <w:p w:rsidR="00B77450" w:rsidRDefault="00B77450" w:rsidP="00DA682B"/>
    <w:p w:rsidR="00B77450" w:rsidRDefault="00B77450" w:rsidP="00DA682B"/>
    <w:tbl>
      <w:tblPr>
        <w:tblW w:w="14717" w:type="dxa"/>
        <w:tblInd w:w="91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B77450" w:rsidRPr="00736532" w:rsidTr="000D6D6F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B77450" w:rsidRPr="00736532" w:rsidTr="000D6D6F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27.12.2019 года №4-1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50" w:rsidRPr="002644D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44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3694,7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1886,1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A60A6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A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B5765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445,1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B57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57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gridAfter w:val="2"/>
          <w:wAfter w:w="3707" w:type="dxa"/>
          <w:trHeight w:val="972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50" w:rsidRPr="00736532" w:rsidRDefault="00B77450" w:rsidP="003D7D7F">
      <w:pPr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0A0"/>
      </w:tblPr>
      <w:tblGrid>
        <w:gridCol w:w="865"/>
        <w:gridCol w:w="3972"/>
        <w:gridCol w:w="1315"/>
        <w:gridCol w:w="1536"/>
        <w:gridCol w:w="1039"/>
        <w:gridCol w:w="1418"/>
        <w:gridCol w:w="865"/>
        <w:gridCol w:w="2842"/>
        <w:gridCol w:w="865"/>
      </w:tblGrid>
      <w:tr w:rsidR="00B77450" w:rsidRPr="006354B2" w:rsidTr="00711D72">
        <w:trPr>
          <w:gridAfter w:val="8"/>
          <w:wAfter w:w="13852" w:type="dxa"/>
          <w:trHeight w:val="269"/>
        </w:trPr>
        <w:tc>
          <w:tcPr>
            <w:tcW w:w="865" w:type="dxa"/>
            <w:vMerge w:val="restart"/>
            <w:tcBorders>
              <w:left w:val="nil"/>
              <w:right w:val="nil"/>
            </w:tcBorders>
            <w:vAlign w:val="center"/>
          </w:tcPr>
          <w:p w:rsidR="00B77450" w:rsidRPr="00736532" w:rsidRDefault="00B77450" w:rsidP="00DA6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E65"/>
            <w:bookmarkEnd w:id="6"/>
            <w:r>
              <w:br w:type="page"/>
            </w:r>
          </w:p>
        </w:tc>
      </w:tr>
      <w:tr w:rsidR="00B77450" w:rsidRPr="006354B2" w:rsidTr="000E5B2B">
        <w:trPr>
          <w:gridAfter w:val="8"/>
          <w:wAfter w:w="13852" w:type="dxa"/>
          <w:trHeight w:val="230"/>
        </w:trPr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6354B2" w:rsidTr="000E5B2B">
        <w:trPr>
          <w:gridAfter w:val="8"/>
          <w:wAfter w:w="13852" w:type="dxa"/>
          <w:trHeight w:val="299"/>
        </w:trPr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6354B2" w:rsidTr="000E5B2B">
        <w:trPr>
          <w:gridAfter w:val="8"/>
          <w:wAfter w:w="13852" w:type="dxa"/>
          <w:trHeight w:val="230"/>
        </w:trPr>
        <w:tc>
          <w:tcPr>
            <w:tcW w:w="8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124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126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72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F46737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6354B2" w:rsidRDefault="00B77450" w:rsidP="00406F13">
            <w:pPr>
              <w:jc w:val="center"/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F46737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72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тсутствуют военные комиссариаты,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6354B2" w:rsidRDefault="00B77450" w:rsidP="00406F13">
            <w:pPr>
              <w:jc w:val="center"/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354B2" w:rsidRDefault="00B77450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118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10017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10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A0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63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54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0D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354B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28782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42E">
              <w:rPr>
                <w:rFonts w:ascii="Times New Roman" w:hAnsi="Times New Roman" w:cs="Times New Roman"/>
                <w:b/>
                <w:bCs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Pr="0028782D">
              <w:rPr>
                <w:rFonts w:ascii="Times New Roman" w:hAnsi="Times New Roman" w:cs="Times New Roman"/>
                <w:b/>
                <w:bCs/>
              </w:rPr>
              <w:t>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82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E5D9E" w:rsidRDefault="00B77450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E5D9E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E5D9E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  <w:r w:rsidRPr="0028782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954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28782D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878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28782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</w:t>
            </w:r>
            <w:r w:rsidRPr="002878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28782D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A71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28782D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28782D" w:rsidRDefault="00B77450" w:rsidP="00A02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878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782D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878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F3A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0D34F3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34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810D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00536A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3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00536A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3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00536A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3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0536A">
        <w:trPr>
          <w:gridAfter w:val="2"/>
          <w:wAfter w:w="3707" w:type="dxa"/>
          <w:trHeight w:val="661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005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по благоустройству территорий населенных пунктов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100172" w:rsidRDefault="00B77450" w:rsidP="0000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053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810D42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Default="00B77450" w:rsidP="00005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810D42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7404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BC261F" w:rsidRDefault="00B77450" w:rsidP="00005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6B9F">
              <w:rPr>
                <w:rFonts w:ascii="Times New Roman" w:hAnsi="Times New Roman"/>
                <w:b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/>
                <w:b/>
              </w:rPr>
              <w:t>Октябрьский ра</w:t>
            </w:r>
            <w:r w:rsidRPr="002A6B9F">
              <w:rPr>
                <w:rFonts w:ascii="Times New Roman" w:hAnsi="Times New Roman"/>
                <w:b/>
              </w:rPr>
              <w:t>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F3A99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A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A6B9F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2A6B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95426D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9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3D7D7F">
        <w:trPr>
          <w:trHeight w:val="163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100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545A91">
        <w:trPr>
          <w:trHeight w:val="636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B77450" w:rsidRPr="00736532" w:rsidRDefault="00B77450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28782D" w:rsidTr="0095426D">
        <w:trPr>
          <w:gridAfter w:val="3"/>
          <w:wAfter w:w="4572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954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F3A99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A9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B77450" w:rsidRPr="0028782D" w:rsidTr="0095426D">
        <w:trPr>
          <w:gridAfter w:val="3"/>
          <w:wAfter w:w="4572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95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77450" w:rsidRPr="0028782D" w:rsidTr="0095426D">
        <w:trPr>
          <w:gridAfter w:val="3"/>
          <w:wAfter w:w="4572" w:type="dxa"/>
          <w:trHeight w:val="636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95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100172" w:rsidRDefault="00B77450" w:rsidP="0095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01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</w:tbl>
    <w:p w:rsidR="00B77450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B77450" w:rsidRPr="00272210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tbl>
      <w:tblPr>
        <w:tblpPr w:leftFromText="180" w:rightFromText="180" w:horzAnchor="page" w:tblpX="393" w:tblpY="385"/>
        <w:tblW w:w="11401" w:type="dxa"/>
        <w:tblLayout w:type="fixed"/>
        <w:tblLook w:val="00A0"/>
      </w:tblPr>
      <w:tblGrid>
        <w:gridCol w:w="4854"/>
        <w:gridCol w:w="357"/>
        <w:gridCol w:w="945"/>
        <w:gridCol w:w="1546"/>
        <w:gridCol w:w="770"/>
        <w:gridCol w:w="1266"/>
        <w:gridCol w:w="1145"/>
        <w:gridCol w:w="282"/>
        <w:gridCol w:w="236"/>
      </w:tblGrid>
      <w:tr w:rsidR="00B77450" w:rsidRPr="00736532" w:rsidTr="0017042E">
        <w:trPr>
          <w:trHeight w:val="31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B77450" w:rsidRPr="00736532" w:rsidTr="0017042E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64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27.12.2019 года №4-1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17042E">
        <w:trPr>
          <w:trHeight w:val="1560"/>
        </w:trPr>
        <w:tc>
          <w:tcPr>
            <w:tcW w:w="10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плановый период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и 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17042E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2"/>
          <w:wAfter w:w="518" w:type="dxa"/>
          <w:trHeight w:val="9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77450" w:rsidRPr="00736532" w:rsidTr="0017042E">
        <w:trPr>
          <w:gridAfter w:val="2"/>
          <w:wAfter w:w="518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64A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64A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3447,2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782D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7450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D2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</w:tr>
      <w:tr w:rsidR="00B77450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</w:tr>
      <w:tr w:rsidR="00B77450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1415,7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1415,7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1415,7</w:t>
            </w:r>
          </w:p>
        </w:tc>
      </w:tr>
      <w:tr w:rsidR="00B77450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221DE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221DE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221DE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221DE" w:rsidRDefault="00B77450" w:rsidP="00D2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1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153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52311F" w:rsidRDefault="00B77450" w:rsidP="00BD1972">
            <w:pPr>
              <w:jc w:val="center"/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52311F" w:rsidRDefault="00B77450" w:rsidP="00BD1972">
            <w:pPr>
              <w:jc w:val="center"/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77450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воинского учета на территориях,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тсутствуют военные комиссариаты,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28782D" w:rsidRDefault="00B77450" w:rsidP="00BD1972">
            <w:pPr>
              <w:jc w:val="center"/>
              <w:rPr>
                <w:highlight w:val="yellow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28782D" w:rsidRDefault="00B77450" w:rsidP="00BD1972">
            <w:pPr>
              <w:jc w:val="center"/>
              <w:rPr>
                <w:highlight w:val="yellow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B77450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B4263" w:rsidRDefault="00B77450" w:rsidP="00CB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364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650,8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150,8</w:t>
            </w:r>
          </w:p>
        </w:tc>
      </w:tr>
      <w:tr w:rsidR="00B77450" w:rsidRPr="00736532" w:rsidTr="0017042E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150,8</w:t>
            </w:r>
          </w:p>
        </w:tc>
      </w:tr>
      <w:tr w:rsidR="00B77450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150,8</w:t>
            </w:r>
          </w:p>
        </w:tc>
      </w:tr>
      <w:tr w:rsidR="00B77450" w:rsidRPr="00736532" w:rsidTr="0017042E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благоустройству территорий населенных пунктов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150,8</w:t>
            </w:r>
          </w:p>
        </w:tc>
      </w:tr>
      <w:tr w:rsidR="00B77450" w:rsidRPr="00736532" w:rsidTr="008A4D72">
        <w:trPr>
          <w:gridAfter w:val="2"/>
          <w:wAfter w:w="518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B77450" w:rsidRPr="00736532" w:rsidTr="0017042E">
        <w:trPr>
          <w:gridAfter w:val="2"/>
          <w:wAfter w:w="518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8805E6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05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B77450" w:rsidRPr="00736532" w:rsidTr="0017042E">
        <w:trPr>
          <w:gridAfter w:val="2"/>
          <w:wAfter w:w="518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BD5734" w:rsidRDefault="00B77450" w:rsidP="00BD19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364AB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A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364AB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364AB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364AB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A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364AB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A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77450" w:rsidRPr="00736532" w:rsidTr="008805E6">
        <w:trPr>
          <w:gridAfter w:val="2"/>
          <w:wAfter w:w="518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8805E6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52311F" w:rsidRDefault="00B77450" w:rsidP="0052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231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7450" w:rsidRPr="00736532" w:rsidTr="008805E6">
        <w:trPr>
          <w:gridAfter w:val="2"/>
          <w:wAfter w:w="518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DE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</w:tr>
      <w:tr w:rsidR="00B77450" w:rsidRPr="00736532" w:rsidTr="0017042E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</w:tr>
      <w:tr w:rsidR="00B77450" w:rsidRPr="00736532" w:rsidTr="0017042E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</w:tr>
      <w:tr w:rsidR="00B77450" w:rsidRPr="00736532" w:rsidTr="0017042E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B77450" w:rsidRPr="00736532" w:rsidTr="0017042E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95,3</w:t>
            </w:r>
          </w:p>
        </w:tc>
      </w:tr>
      <w:tr w:rsidR="00B77450" w:rsidRPr="00736532" w:rsidTr="0017042E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142,4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</w:tr>
      <w:tr w:rsidR="00B77450" w:rsidRPr="00736532" w:rsidTr="008805E6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6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</w:tr>
      <w:tr w:rsidR="00B77450" w:rsidRPr="00736532" w:rsidTr="0017042E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7450" w:rsidRPr="00736532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E6AB1" w:rsidRDefault="00B77450" w:rsidP="0088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692" w:type="dxa"/>
        <w:tblInd w:w="91" w:type="dxa"/>
        <w:tblLayout w:type="fixed"/>
        <w:tblLook w:val="00A0"/>
      </w:tblPr>
      <w:tblGrid>
        <w:gridCol w:w="4523"/>
        <w:gridCol w:w="5228"/>
        <w:gridCol w:w="941"/>
      </w:tblGrid>
      <w:tr w:rsidR="00B77450" w:rsidRPr="00736532" w:rsidTr="00646219">
        <w:trPr>
          <w:trHeight w:val="185"/>
        </w:trPr>
        <w:tc>
          <w:tcPr>
            <w:tcW w:w="4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450" w:rsidRDefault="00B77450" w:rsidP="0017042E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7" w:name="RANGE!A1:D52"/>
            <w:bookmarkEnd w:id="7"/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50" w:rsidRDefault="00B77450" w:rsidP="00D029EB">
      <w:r>
        <w:br w:type="page"/>
      </w:r>
    </w:p>
    <w:tbl>
      <w:tblPr>
        <w:tblW w:w="16390" w:type="dxa"/>
        <w:tblInd w:w="91" w:type="dxa"/>
        <w:tblLayout w:type="fixed"/>
        <w:tblLook w:val="00A0"/>
      </w:tblPr>
      <w:tblGrid>
        <w:gridCol w:w="7247"/>
        <w:gridCol w:w="955"/>
        <w:gridCol w:w="320"/>
        <w:gridCol w:w="1134"/>
        <w:gridCol w:w="678"/>
        <w:gridCol w:w="598"/>
        <w:gridCol w:w="4517"/>
        <w:gridCol w:w="941"/>
      </w:tblGrid>
      <w:tr w:rsidR="00B77450" w:rsidRPr="00736532" w:rsidTr="000D6D6F">
        <w:trPr>
          <w:trHeight w:val="965"/>
        </w:trPr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№ 8</w:t>
            </w:r>
          </w:p>
          <w:p w:rsidR="00B7745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Cовета  сельского поселения  </w:t>
            </w:r>
          </w:p>
          <w:p w:rsidR="00B7745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Октябрьский  сельсовет муниципального района Благовещенский район Республики Башкортостан</w:t>
            </w:r>
          </w:p>
          <w:p w:rsidR="00B77450" w:rsidRPr="00CA4998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27.12.2019 года №4-1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1410"/>
        </w:trPr>
        <w:tc>
          <w:tcPr>
            <w:tcW w:w="10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9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50" w:rsidRPr="00CA4998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07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2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3694,7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4C39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C3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84C39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C3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4C39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C3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84C39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C3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2,0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8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A68D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22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13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10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DC5D3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2E46BD" w:rsidTr="000D6D6F">
        <w:trPr>
          <w:trHeight w:val="10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E46BD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Октябрьский сельсовет муниципального района Благовещенский район Республики Башкортостан"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C5D3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Ремонт и содержание автомобильных дорог общего пользования местного  значения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79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1886,1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12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445,1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2E46BD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2E46BD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6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0D6D6F">
        <w:trPr>
          <w:trHeight w:val="110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50" w:rsidRDefault="00B77450"/>
    <w:tbl>
      <w:tblPr>
        <w:tblW w:w="16390" w:type="dxa"/>
        <w:tblInd w:w="91" w:type="dxa"/>
        <w:tblLayout w:type="fixed"/>
        <w:tblLook w:val="00A0"/>
      </w:tblPr>
      <w:tblGrid>
        <w:gridCol w:w="7247"/>
        <w:gridCol w:w="1275"/>
        <w:gridCol w:w="1134"/>
        <w:gridCol w:w="1276"/>
        <w:gridCol w:w="4517"/>
        <w:gridCol w:w="941"/>
      </w:tblGrid>
      <w:tr w:rsidR="00B77450" w:rsidRPr="00736532" w:rsidTr="00BA68DD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C2703C" w:rsidRDefault="00B77450" w:rsidP="002E4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0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осуществление первичного воинского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учета на территориях</w:t>
            </w:r>
            <w:r w:rsidRPr="00C270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 где отсутствуют военные комиссариаты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C2703C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0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BA68DD">
        <w:trPr>
          <w:trHeight w:val="874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BA68DD">
        <w:trPr>
          <w:trHeight w:val="453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r>
        <w:br w:type="page"/>
      </w:r>
    </w:p>
    <w:tbl>
      <w:tblPr>
        <w:tblW w:w="15262" w:type="dxa"/>
        <w:tblInd w:w="91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567"/>
        <w:gridCol w:w="284"/>
        <w:gridCol w:w="283"/>
        <w:gridCol w:w="709"/>
        <w:gridCol w:w="284"/>
        <w:gridCol w:w="141"/>
        <w:gridCol w:w="284"/>
        <w:gridCol w:w="283"/>
        <w:gridCol w:w="142"/>
        <w:gridCol w:w="2624"/>
        <w:gridCol w:w="284"/>
        <w:gridCol w:w="640"/>
        <w:gridCol w:w="782"/>
      </w:tblGrid>
      <w:tr w:rsidR="00B77450" w:rsidRPr="00736532" w:rsidTr="00227E62">
        <w:trPr>
          <w:trHeight w:val="315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3C0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70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15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27.12.2019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915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года №4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1520"/>
        </w:trPr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450" w:rsidRPr="003F611E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61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CC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CA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650,8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F65755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9671E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7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9F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9F0F08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0F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2202,4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1415,7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A440D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A440D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784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C2703C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DA440D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C2703C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C2703C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0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33113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B33113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33113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33113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C2703C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A440D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A440D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C2703C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DA440D" w:rsidRDefault="00B77450" w:rsidP="00C2703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DA440D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4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2C4E15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4E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A1: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70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Pr="007830B6">
              <w:rPr>
                <w:rFonts w:ascii="Times New Roman" w:hAnsi="Times New Roman" w:cs="Times New Roman"/>
                <w:sz w:val="20"/>
                <w:szCs w:val="20"/>
              </w:rPr>
              <w:t xml:space="preserve"> 27.12.</w:t>
            </w:r>
            <w:r w:rsidRPr="00F9150A">
              <w:rPr>
                <w:rFonts w:ascii="Times New Roman" w:hAnsi="Times New Roman" w:cs="Times New Roman"/>
                <w:sz w:val="18"/>
                <w:szCs w:val="18"/>
              </w:rPr>
              <w:t>2019 года № 4-</w:t>
            </w:r>
            <w:r w:rsidRPr="00783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930"/>
        </w:trPr>
        <w:tc>
          <w:tcPr>
            <w:tcW w:w="97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445D96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3694,7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3694,7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EA1F60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EA1F60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EA1F60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445D96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445D96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445D96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EA1F60" w:rsidTr="00EA1F60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A1F6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EA1F60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EA1F60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7450" w:rsidRPr="00736532" w:rsidTr="00EA1F60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EA1F60" w:rsidTr="0029671E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EA1F60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A1F60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F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EA1F60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EA1F60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EE0CAB" w:rsidRDefault="00B77450" w:rsidP="002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EE0CAB" w:rsidRDefault="00B77450" w:rsidP="002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1000241200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EE0CAB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C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1"/>
          <w:wAfter w:w="782" w:type="dxa"/>
          <w:trHeight w:val="18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4F3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4F3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1886,1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1301,1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445,1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1"/>
          <w:wAfter w:w="782" w:type="dxa"/>
          <w:trHeight w:val="55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A7142A">
        <w:trPr>
          <w:gridAfter w:val="1"/>
          <w:wAfter w:w="782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Ремонт и содержание автомобильных дорог общего пользования местного  значения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0D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500100000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103150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9671E">
        <w:trPr>
          <w:gridAfter w:val="1"/>
          <w:wAfter w:w="782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174040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447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62447C" w:rsidRDefault="00B77450" w:rsidP="000D6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2"/>
          <w:wAfter w:w="1422" w:type="dxa"/>
          <w:trHeight w:val="315"/>
        </w:trPr>
        <w:tc>
          <w:tcPr>
            <w:tcW w:w="639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64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A1:F51"/>
            <w:bookmarkEnd w:id="9"/>
          </w:p>
        </w:tc>
        <w:tc>
          <w:tcPr>
            <w:tcW w:w="6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B77450" w:rsidRPr="00736532" w:rsidTr="00227E62">
        <w:trPr>
          <w:gridAfter w:val="2"/>
          <w:wAfter w:w="1422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Default="00B77450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</w:p>
          <w:p w:rsidR="00B77450" w:rsidRPr="00736532" w:rsidRDefault="00B77450" w:rsidP="00D03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7830B6">
              <w:rPr>
                <w:rFonts w:ascii="Times New Roman" w:hAnsi="Times New Roman" w:cs="Times New Roman"/>
                <w:sz w:val="20"/>
                <w:szCs w:val="20"/>
              </w:rPr>
              <w:t>27.12.2019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7830B6">
              <w:rPr>
                <w:rFonts w:ascii="Times New Roman" w:hAnsi="Times New Roman" w:cs="Times New Roman"/>
                <w:sz w:val="20"/>
                <w:szCs w:val="20"/>
              </w:rPr>
              <w:t xml:space="preserve"> № 4-1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930"/>
        </w:trPr>
        <w:tc>
          <w:tcPr>
            <w:tcW w:w="102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 сельского поселения  Октябрьский  сельсовет муниципального района Благовещенский райо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Республики Башкортостан на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77450" w:rsidRPr="00736532" w:rsidTr="00227E62">
        <w:trPr>
          <w:gridAfter w:val="2"/>
          <w:wAfter w:w="1422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0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 Октябрьский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650,8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2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349,4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BA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D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DA440D" w:rsidRDefault="00B77450" w:rsidP="00C2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2202,4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33113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1415,7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33113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227E6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B33113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3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646219">
        <w:trPr>
          <w:gridAfter w:val="2"/>
          <w:wAfter w:w="1422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097F76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7F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первичного воин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ского учета на территориях, </w:t>
            </w:r>
            <w:r w:rsidRPr="00097F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где отсутствуют военные комиссариаты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097F7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736532" w:rsidRDefault="00B77450" w:rsidP="00E6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B3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E671D7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50" w:rsidRPr="00736532" w:rsidRDefault="00B77450" w:rsidP="00E6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E671D7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450" w:rsidRPr="00736532" w:rsidRDefault="00B77450" w:rsidP="00E6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E6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BC0986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BC0986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50" w:rsidRPr="00736532" w:rsidTr="00BC0986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50" w:rsidRPr="00736532" w:rsidRDefault="00B77450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450" w:rsidRPr="00736532" w:rsidRDefault="00B77450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Pr="00736532" w:rsidRDefault="00B77450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7450" w:rsidRDefault="00B77450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12</w:t>
      </w:r>
    </w:p>
    <w:p w:rsidR="00B77450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к решени</w:t>
      </w:r>
      <w:r>
        <w:rPr>
          <w:rFonts w:ascii="Times New Roman" w:hAnsi="Times New Roman"/>
          <w:lang w:eastAsia="ru-RU"/>
        </w:rPr>
        <w:t>ю</w:t>
      </w:r>
      <w:r w:rsidRPr="000E58EC">
        <w:rPr>
          <w:rFonts w:ascii="Times New Roman" w:hAnsi="Times New Roman"/>
          <w:lang w:eastAsia="ru-RU"/>
        </w:rPr>
        <w:t xml:space="preserve"> </w:t>
      </w:r>
    </w:p>
    <w:p w:rsidR="00B77450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Cовета сельского поселения </w:t>
      </w:r>
    </w:p>
    <w:p w:rsidR="00B77450" w:rsidRDefault="00B77450" w:rsidP="00BA5021">
      <w:pPr>
        <w:spacing w:after="0" w:line="240" w:lineRule="auto"/>
        <w:ind w:left="561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Pr="007830B6">
        <w:rPr>
          <w:rFonts w:ascii="Times New Roman" w:hAnsi="Times New Roman" w:cs="Times New Roman"/>
          <w:sz w:val="20"/>
          <w:szCs w:val="20"/>
        </w:rPr>
        <w:t>27.12.2019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30B6">
        <w:rPr>
          <w:rFonts w:ascii="Times New Roman" w:hAnsi="Times New Roman" w:cs="Times New Roman"/>
          <w:sz w:val="20"/>
          <w:szCs w:val="20"/>
        </w:rPr>
        <w:t xml:space="preserve"> № 4-1</w:t>
      </w: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>год</w:t>
      </w: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-US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77450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77450" w:rsidRPr="000E58EC" w:rsidRDefault="00B77450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77450" w:rsidRPr="000E58EC" w:rsidRDefault="00B77450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77450" w:rsidRPr="000E58EC" w:rsidRDefault="00B77450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77450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77450" w:rsidRPr="000E58EC" w:rsidTr="00D100BD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711D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77450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13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к решени</w:t>
      </w:r>
      <w:r>
        <w:rPr>
          <w:rFonts w:ascii="Times New Roman" w:hAnsi="Times New Roman"/>
          <w:lang w:eastAsia="ru-RU"/>
        </w:rPr>
        <w:t>ю</w:t>
      </w:r>
      <w:r w:rsidRPr="000E58EC">
        <w:rPr>
          <w:rFonts w:ascii="Times New Roman" w:hAnsi="Times New Roman"/>
          <w:lang w:eastAsia="ru-RU"/>
        </w:rPr>
        <w:t xml:space="preserve"> Cовета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Pr="007830B6">
        <w:rPr>
          <w:rFonts w:ascii="Times New Roman" w:hAnsi="Times New Roman" w:cs="Times New Roman"/>
          <w:sz w:val="20"/>
          <w:szCs w:val="20"/>
        </w:rPr>
        <w:t>27.12.2019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30B6">
        <w:rPr>
          <w:rFonts w:ascii="Times New Roman" w:hAnsi="Times New Roman" w:cs="Times New Roman"/>
          <w:sz w:val="20"/>
          <w:szCs w:val="20"/>
        </w:rPr>
        <w:t xml:space="preserve"> № 4-1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</w:rPr>
        <w:t xml:space="preserve">2021 и 2022 </w:t>
      </w:r>
      <w:r w:rsidRPr="000E58EC">
        <w:rPr>
          <w:rFonts w:ascii="Times New Roman" w:hAnsi="Times New Roman"/>
        </w:rPr>
        <w:t xml:space="preserve">годов </w:t>
      </w:r>
    </w:p>
    <w:p w:rsidR="00B77450" w:rsidRPr="000E58EC" w:rsidRDefault="00B77450" w:rsidP="00BA502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-US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77450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77450" w:rsidRPr="000E58EC" w:rsidRDefault="00B77450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77450" w:rsidRPr="000E58EC" w:rsidRDefault="00B77450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77450" w:rsidRPr="000E58EC" w:rsidRDefault="00B77450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77450" w:rsidRPr="000E58EC" w:rsidTr="00D100BD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77450" w:rsidRPr="000E58EC" w:rsidTr="00D100BD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14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к решени</w:t>
      </w:r>
      <w:r>
        <w:rPr>
          <w:rFonts w:ascii="Times New Roman" w:hAnsi="Times New Roman"/>
          <w:lang w:eastAsia="ru-RU"/>
        </w:rPr>
        <w:t>ю</w:t>
      </w:r>
      <w:r w:rsidRPr="000E58EC">
        <w:rPr>
          <w:rFonts w:ascii="Times New Roman" w:hAnsi="Times New Roman"/>
          <w:lang w:eastAsia="ru-RU"/>
        </w:rPr>
        <w:t xml:space="preserve"> Cовета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Pr="007830B6">
        <w:rPr>
          <w:rFonts w:ascii="Times New Roman" w:hAnsi="Times New Roman" w:cs="Times New Roman"/>
          <w:sz w:val="20"/>
          <w:szCs w:val="20"/>
        </w:rPr>
        <w:t>27.12.2019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30B6">
        <w:rPr>
          <w:rFonts w:ascii="Times New Roman" w:hAnsi="Times New Roman" w:cs="Times New Roman"/>
          <w:sz w:val="20"/>
          <w:szCs w:val="20"/>
        </w:rPr>
        <w:t xml:space="preserve"> № 4-1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 xml:space="preserve">год </w:t>
      </w: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77450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77450" w:rsidRPr="000E58EC" w:rsidRDefault="00B77450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77450" w:rsidRPr="000E58EC" w:rsidRDefault="00B77450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</w:t>
            </w:r>
          </w:p>
        </w:tc>
      </w:tr>
      <w:tr w:rsidR="00B77450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4180" w:type="dxa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</w:tr>
      <w:tr w:rsidR="00B77450" w:rsidRPr="000E58EC" w:rsidTr="00D100BD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15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к решени</w:t>
      </w:r>
      <w:r>
        <w:rPr>
          <w:rFonts w:ascii="Times New Roman" w:hAnsi="Times New Roman"/>
          <w:lang w:eastAsia="ru-RU"/>
        </w:rPr>
        <w:t>ю</w:t>
      </w:r>
      <w:r w:rsidRPr="000E58EC">
        <w:rPr>
          <w:rFonts w:ascii="Times New Roman" w:hAnsi="Times New Roman"/>
          <w:lang w:eastAsia="ru-RU"/>
        </w:rPr>
        <w:t xml:space="preserve"> Cовета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Pr="007830B6">
        <w:rPr>
          <w:rFonts w:ascii="Times New Roman" w:hAnsi="Times New Roman" w:cs="Times New Roman"/>
          <w:sz w:val="20"/>
          <w:szCs w:val="20"/>
        </w:rPr>
        <w:t>27.12.2019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830B6">
        <w:rPr>
          <w:rFonts w:ascii="Times New Roman" w:hAnsi="Times New Roman" w:cs="Times New Roman"/>
          <w:sz w:val="20"/>
          <w:szCs w:val="20"/>
        </w:rPr>
        <w:t xml:space="preserve"> № 4-1</w:t>
      </w:r>
    </w:p>
    <w:p w:rsidR="00B77450" w:rsidRPr="000E58EC" w:rsidRDefault="00B77450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77450" w:rsidRPr="000E58EC" w:rsidRDefault="00B77450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>сельского поселения</w:t>
      </w:r>
      <w:r w:rsidRPr="000E58E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Октябрьский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/>
        </w:rPr>
        <w:t>2021 и 2022</w:t>
      </w:r>
      <w:r w:rsidRPr="000E58EC">
        <w:rPr>
          <w:rFonts w:ascii="Times New Roman" w:hAnsi="Times New Roman"/>
        </w:rPr>
        <w:t xml:space="preserve"> годов </w:t>
      </w:r>
    </w:p>
    <w:p w:rsidR="00B77450" w:rsidRPr="000E58EC" w:rsidRDefault="00B77450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77450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77450" w:rsidRPr="000E58EC" w:rsidRDefault="00B77450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77450" w:rsidRPr="000E58EC" w:rsidRDefault="00B77450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Pr="000E58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0" w:type="dxa"/>
            <w:vAlign w:val="center"/>
          </w:tcPr>
          <w:p w:rsidR="00B77450" w:rsidRPr="000E58EC" w:rsidRDefault="00B77450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</w:rPr>
              <w:t>2022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77450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310" w:type="dxa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200" w:type="dxa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77450" w:rsidRPr="000E58EC" w:rsidTr="00D100BD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77450" w:rsidRPr="000E58EC" w:rsidRDefault="00B77450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200" w:type="dxa"/>
            <w:vAlign w:val="center"/>
          </w:tcPr>
          <w:p w:rsidR="00B77450" w:rsidRPr="000E58EC" w:rsidRDefault="00B77450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Pr="000E58EC" w:rsidRDefault="00B77450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77450" w:rsidRDefault="00B7745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77450" w:rsidSect="003D7D7F">
      <w:footerReference w:type="default" r:id="rId13"/>
      <w:pgSz w:w="11909" w:h="16834"/>
      <w:pgMar w:top="567" w:right="709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50" w:rsidRDefault="00B77450" w:rsidP="00A73E2F">
      <w:pPr>
        <w:spacing w:after="0" w:line="240" w:lineRule="auto"/>
      </w:pPr>
      <w:r>
        <w:separator/>
      </w:r>
    </w:p>
  </w:endnote>
  <w:endnote w:type="continuationSeparator" w:id="0">
    <w:p w:rsidR="00B77450" w:rsidRDefault="00B77450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50" w:rsidRDefault="00B77450" w:rsidP="00A84DFC">
    <w:pPr>
      <w:pStyle w:val="Footer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50" w:rsidRDefault="00B77450" w:rsidP="00A73E2F">
      <w:pPr>
        <w:spacing w:after="0" w:line="240" w:lineRule="auto"/>
      </w:pPr>
      <w:r>
        <w:separator/>
      </w:r>
    </w:p>
  </w:footnote>
  <w:footnote w:type="continuationSeparator" w:id="0">
    <w:p w:rsidR="00B77450" w:rsidRDefault="00B77450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B3C"/>
    <w:rsid w:val="0000250C"/>
    <w:rsid w:val="0000292F"/>
    <w:rsid w:val="00003A5C"/>
    <w:rsid w:val="00004862"/>
    <w:rsid w:val="0000536A"/>
    <w:rsid w:val="00012435"/>
    <w:rsid w:val="0001323A"/>
    <w:rsid w:val="00016221"/>
    <w:rsid w:val="000166F1"/>
    <w:rsid w:val="000174B6"/>
    <w:rsid w:val="000206FD"/>
    <w:rsid w:val="0002147D"/>
    <w:rsid w:val="0002206A"/>
    <w:rsid w:val="000314AA"/>
    <w:rsid w:val="00031B07"/>
    <w:rsid w:val="00031BF2"/>
    <w:rsid w:val="0003649B"/>
    <w:rsid w:val="00042DB0"/>
    <w:rsid w:val="000436B3"/>
    <w:rsid w:val="00043D56"/>
    <w:rsid w:val="0005273E"/>
    <w:rsid w:val="00053D96"/>
    <w:rsid w:val="00060F17"/>
    <w:rsid w:val="00061B67"/>
    <w:rsid w:val="00061CBD"/>
    <w:rsid w:val="0006790B"/>
    <w:rsid w:val="0007193F"/>
    <w:rsid w:val="00072638"/>
    <w:rsid w:val="00072D61"/>
    <w:rsid w:val="000740B7"/>
    <w:rsid w:val="00075EE7"/>
    <w:rsid w:val="00082C80"/>
    <w:rsid w:val="00082E5F"/>
    <w:rsid w:val="00083BA7"/>
    <w:rsid w:val="00084073"/>
    <w:rsid w:val="00084B1B"/>
    <w:rsid w:val="00085B47"/>
    <w:rsid w:val="00086D54"/>
    <w:rsid w:val="00090E75"/>
    <w:rsid w:val="00093D55"/>
    <w:rsid w:val="000946AD"/>
    <w:rsid w:val="000978E6"/>
    <w:rsid w:val="00097F76"/>
    <w:rsid w:val="000A0E2F"/>
    <w:rsid w:val="000A5BE1"/>
    <w:rsid w:val="000A69FA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5969"/>
    <w:rsid w:val="000D34F3"/>
    <w:rsid w:val="000D403D"/>
    <w:rsid w:val="000D6D6F"/>
    <w:rsid w:val="000D6F12"/>
    <w:rsid w:val="000D78F2"/>
    <w:rsid w:val="000E58EC"/>
    <w:rsid w:val="000E5965"/>
    <w:rsid w:val="000E5B2B"/>
    <w:rsid w:val="000E6CEE"/>
    <w:rsid w:val="000F00E2"/>
    <w:rsid w:val="000F119F"/>
    <w:rsid w:val="000F5C2A"/>
    <w:rsid w:val="000F6A40"/>
    <w:rsid w:val="000F7804"/>
    <w:rsid w:val="000F7AF2"/>
    <w:rsid w:val="00100172"/>
    <w:rsid w:val="00101E5C"/>
    <w:rsid w:val="00102ED7"/>
    <w:rsid w:val="001035B5"/>
    <w:rsid w:val="00104C8F"/>
    <w:rsid w:val="001058AF"/>
    <w:rsid w:val="00107771"/>
    <w:rsid w:val="00116045"/>
    <w:rsid w:val="00116F01"/>
    <w:rsid w:val="00116FA1"/>
    <w:rsid w:val="001225B4"/>
    <w:rsid w:val="00124B86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6E7"/>
    <w:rsid w:val="00156A4F"/>
    <w:rsid w:val="00156BEC"/>
    <w:rsid w:val="00157118"/>
    <w:rsid w:val="00164E7A"/>
    <w:rsid w:val="0016518F"/>
    <w:rsid w:val="00167522"/>
    <w:rsid w:val="00170232"/>
    <w:rsid w:val="0017042E"/>
    <w:rsid w:val="0017442C"/>
    <w:rsid w:val="001754C3"/>
    <w:rsid w:val="00177A59"/>
    <w:rsid w:val="00177B8F"/>
    <w:rsid w:val="0018072A"/>
    <w:rsid w:val="00181C40"/>
    <w:rsid w:val="00194CC7"/>
    <w:rsid w:val="0019535E"/>
    <w:rsid w:val="0019774F"/>
    <w:rsid w:val="001A0ACB"/>
    <w:rsid w:val="001A60A6"/>
    <w:rsid w:val="001B0DD2"/>
    <w:rsid w:val="001B23D5"/>
    <w:rsid w:val="001B528D"/>
    <w:rsid w:val="001B5765"/>
    <w:rsid w:val="001B6A02"/>
    <w:rsid w:val="001B7009"/>
    <w:rsid w:val="001C1A25"/>
    <w:rsid w:val="001C2F99"/>
    <w:rsid w:val="001C6567"/>
    <w:rsid w:val="001C65A5"/>
    <w:rsid w:val="001D1351"/>
    <w:rsid w:val="001D6AFB"/>
    <w:rsid w:val="001E17E7"/>
    <w:rsid w:val="001E1EBE"/>
    <w:rsid w:val="001E449E"/>
    <w:rsid w:val="001E7D58"/>
    <w:rsid w:val="001F14DB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17982"/>
    <w:rsid w:val="00223570"/>
    <w:rsid w:val="00227A8D"/>
    <w:rsid w:val="00227E62"/>
    <w:rsid w:val="00231142"/>
    <w:rsid w:val="00231337"/>
    <w:rsid w:val="00241299"/>
    <w:rsid w:val="00242C5D"/>
    <w:rsid w:val="0025414F"/>
    <w:rsid w:val="002556E5"/>
    <w:rsid w:val="00257646"/>
    <w:rsid w:val="002644D2"/>
    <w:rsid w:val="00264A95"/>
    <w:rsid w:val="00265EE2"/>
    <w:rsid w:val="002674CF"/>
    <w:rsid w:val="00267A97"/>
    <w:rsid w:val="00267B37"/>
    <w:rsid w:val="00272210"/>
    <w:rsid w:val="00272F62"/>
    <w:rsid w:val="00277646"/>
    <w:rsid w:val="00281906"/>
    <w:rsid w:val="00284C39"/>
    <w:rsid w:val="002859AF"/>
    <w:rsid w:val="0028782D"/>
    <w:rsid w:val="00291B87"/>
    <w:rsid w:val="00292374"/>
    <w:rsid w:val="0029254B"/>
    <w:rsid w:val="00295047"/>
    <w:rsid w:val="0029671E"/>
    <w:rsid w:val="00296F27"/>
    <w:rsid w:val="002A05CB"/>
    <w:rsid w:val="002A1026"/>
    <w:rsid w:val="002A1D0C"/>
    <w:rsid w:val="002A2EF0"/>
    <w:rsid w:val="002A3F81"/>
    <w:rsid w:val="002A6B9F"/>
    <w:rsid w:val="002A7245"/>
    <w:rsid w:val="002B4235"/>
    <w:rsid w:val="002B6BF1"/>
    <w:rsid w:val="002B7B4B"/>
    <w:rsid w:val="002C229E"/>
    <w:rsid w:val="002C3026"/>
    <w:rsid w:val="002C3C29"/>
    <w:rsid w:val="002C4E15"/>
    <w:rsid w:val="002C5CBB"/>
    <w:rsid w:val="002C78B6"/>
    <w:rsid w:val="002D201C"/>
    <w:rsid w:val="002D3C0E"/>
    <w:rsid w:val="002D42E0"/>
    <w:rsid w:val="002D4A68"/>
    <w:rsid w:val="002D70DF"/>
    <w:rsid w:val="002E46BD"/>
    <w:rsid w:val="002E7E7F"/>
    <w:rsid w:val="002F3B0D"/>
    <w:rsid w:val="002F6BDA"/>
    <w:rsid w:val="003006A4"/>
    <w:rsid w:val="0030142A"/>
    <w:rsid w:val="0030792F"/>
    <w:rsid w:val="00310527"/>
    <w:rsid w:val="003123BF"/>
    <w:rsid w:val="0031291B"/>
    <w:rsid w:val="003147F7"/>
    <w:rsid w:val="00322913"/>
    <w:rsid w:val="0032330A"/>
    <w:rsid w:val="00325ECC"/>
    <w:rsid w:val="00326EF0"/>
    <w:rsid w:val="003300CD"/>
    <w:rsid w:val="003321AD"/>
    <w:rsid w:val="00332FA3"/>
    <w:rsid w:val="003416F4"/>
    <w:rsid w:val="00343B81"/>
    <w:rsid w:val="00343DBB"/>
    <w:rsid w:val="00346813"/>
    <w:rsid w:val="00346A11"/>
    <w:rsid w:val="0035294E"/>
    <w:rsid w:val="003534B1"/>
    <w:rsid w:val="00360155"/>
    <w:rsid w:val="00363020"/>
    <w:rsid w:val="00364AB0"/>
    <w:rsid w:val="00367773"/>
    <w:rsid w:val="00367C9E"/>
    <w:rsid w:val="00367EC6"/>
    <w:rsid w:val="00370731"/>
    <w:rsid w:val="0037290D"/>
    <w:rsid w:val="00373A9A"/>
    <w:rsid w:val="00374D88"/>
    <w:rsid w:val="00375FBF"/>
    <w:rsid w:val="003761A0"/>
    <w:rsid w:val="003846CB"/>
    <w:rsid w:val="0038571C"/>
    <w:rsid w:val="00385E87"/>
    <w:rsid w:val="00386164"/>
    <w:rsid w:val="00396C4B"/>
    <w:rsid w:val="00397CBC"/>
    <w:rsid w:val="003A268D"/>
    <w:rsid w:val="003A6569"/>
    <w:rsid w:val="003A65F8"/>
    <w:rsid w:val="003B437D"/>
    <w:rsid w:val="003B6051"/>
    <w:rsid w:val="003C05CA"/>
    <w:rsid w:val="003C4014"/>
    <w:rsid w:val="003C5453"/>
    <w:rsid w:val="003C7433"/>
    <w:rsid w:val="003D03B4"/>
    <w:rsid w:val="003D3DC4"/>
    <w:rsid w:val="003D5D4F"/>
    <w:rsid w:val="003D7D7F"/>
    <w:rsid w:val="003D7EAD"/>
    <w:rsid w:val="003E0188"/>
    <w:rsid w:val="003E02D5"/>
    <w:rsid w:val="003E1019"/>
    <w:rsid w:val="003E13CB"/>
    <w:rsid w:val="003E2055"/>
    <w:rsid w:val="003E4256"/>
    <w:rsid w:val="003E48B2"/>
    <w:rsid w:val="003E729D"/>
    <w:rsid w:val="003E7B3D"/>
    <w:rsid w:val="003F18AA"/>
    <w:rsid w:val="003F1B99"/>
    <w:rsid w:val="003F3521"/>
    <w:rsid w:val="003F3EBE"/>
    <w:rsid w:val="003F533F"/>
    <w:rsid w:val="003F611E"/>
    <w:rsid w:val="004058FF"/>
    <w:rsid w:val="00405DE6"/>
    <w:rsid w:val="00405F59"/>
    <w:rsid w:val="00406F13"/>
    <w:rsid w:val="0041489F"/>
    <w:rsid w:val="0041649F"/>
    <w:rsid w:val="0041715F"/>
    <w:rsid w:val="00422858"/>
    <w:rsid w:val="00423BD6"/>
    <w:rsid w:val="00426B07"/>
    <w:rsid w:val="0043075C"/>
    <w:rsid w:val="00431304"/>
    <w:rsid w:val="004328B5"/>
    <w:rsid w:val="00433A91"/>
    <w:rsid w:val="00435E19"/>
    <w:rsid w:val="00437553"/>
    <w:rsid w:val="00441462"/>
    <w:rsid w:val="00441E3E"/>
    <w:rsid w:val="00442197"/>
    <w:rsid w:val="00443D8A"/>
    <w:rsid w:val="00443FD7"/>
    <w:rsid w:val="0044506C"/>
    <w:rsid w:val="00445421"/>
    <w:rsid w:val="00445D96"/>
    <w:rsid w:val="004464A8"/>
    <w:rsid w:val="00446545"/>
    <w:rsid w:val="00447A9C"/>
    <w:rsid w:val="00450A6B"/>
    <w:rsid w:val="0045315F"/>
    <w:rsid w:val="00453433"/>
    <w:rsid w:val="00453C1A"/>
    <w:rsid w:val="00453F38"/>
    <w:rsid w:val="0046533A"/>
    <w:rsid w:val="00465715"/>
    <w:rsid w:val="00465882"/>
    <w:rsid w:val="00466C0E"/>
    <w:rsid w:val="004721A0"/>
    <w:rsid w:val="004816F2"/>
    <w:rsid w:val="004930D0"/>
    <w:rsid w:val="004977BB"/>
    <w:rsid w:val="004A172C"/>
    <w:rsid w:val="004A2C6E"/>
    <w:rsid w:val="004A2EB2"/>
    <w:rsid w:val="004A70C8"/>
    <w:rsid w:val="004B1093"/>
    <w:rsid w:val="004B3EE1"/>
    <w:rsid w:val="004B7BD4"/>
    <w:rsid w:val="004C0B1E"/>
    <w:rsid w:val="004C2454"/>
    <w:rsid w:val="004D409D"/>
    <w:rsid w:val="004D7216"/>
    <w:rsid w:val="004D7FC5"/>
    <w:rsid w:val="004E14E9"/>
    <w:rsid w:val="004E1F06"/>
    <w:rsid w:val="004E226A"/>
    <w:rsid w:val="004E345E"/>
    <w:rsid w:val="004E3ED9"/>
    <w:rsid w:val="004E60D0"/>
    <w:rsid w:val="004E6120"/>
    <w:rsid w:val="004F0EB5"/>
    <w:rsid w:val="004F19F5"/>
    <w:rsid w:val="004F38A0"/>
    <w:rsid w:val="004F4216"/>
    <w:rsid w:val="004F47DE"/>
    <w:rsid w:val="004F50FD"/>
    <w:rsid w:val="004F7E13"/>
    <w:rsid w:val="00501C9F"/>
    <w:rsid w:val="0050439E"/>
    <w:rsid w:val="005050DF"/>
    <w:rsid w:val="00512FB2"/>
    <w:rsid w:val="0052069E"/>
    <w:rsid w:val="00520D36"/>
    <w:rsid w:val="00521426"/>
    <w:rsid w:val="0052311F"/>
    <w:rsid w:val="00523D9D"/>
    <w:rsid w:val="00524835"/>
    <w:rsid w:val="005314B5"/>
    <w:rsid w:val="00540CC4"/>
    <w:rsid w:val="00541EEE"/>
    <w:rsid w:val="0054206F"/>
    <w:rsid w:val="00544030"/>
    <w:rsid w:val="00545A91"/>
    <w:rsid w:val="00547E91"/>
    <w:rsid w:val="00550035"/>
    <w:rsid w:val="00550617"/>
    <w:rsid w:val="005514FA"/>
    <w:rsid w:val="005525DE"/>
    <w:rsid w:val="00554EFF"/>
    <w:rsid w:val="0055527C"/>
    <w:rsid w:val="00556C49"/>
    <w:rsid w:val="00560683"/>
    <w:rsid w:val="00563283"/>
    <w:rsid w:val="0057066A"/>
    <w:rsid w:val="005731DF"/>
    <w:rsid w:val="005757B1"/>
    <w:rsid w:val="00575AFA"/>
    <w:rsid w:val="00577BD8"/>
    <w:rsid w:val="00580289"/>
    <w:rsid w:val="0058070F"/>
    <w:rsid w:val="00582B31"/>
    <w:rsid w:val="00583055"/>
    <w:rsid w:val="00584DA5"/>
    <w:rsid w:val="00585327"/>
    <w:rsid w:val="00586850"/>
    <w:rsid w:val="00590A6D"/>
    <w:rsid w:val="00596755"/>
    <w:rsid w:val="00597264"/>
    <w:rsid w:val="005B4903"/>
    <w:rsid w:val="005B7F71"/>
    <w:rsid w:val="005C3569"/>
    <w:rsid w:val="005D1041"/>
    <w:rsid w:val="005D2D80"/>
    <w:rsid w:val="005D6F50"/>
    <w:rsid w:val="005E1C69"/>
    <w:rsid w:val="005E52D3"/>
    <w:rsid w:val="005F14DB"/>
    <w:rsid w:val="005F24D6"/>
    <w:rsid w:val="005F38FD"/>
    <w:rsid w:val="006023EE"/>
    <w:rsid w:val="0060674C"/>
    <w:rsid w:val="00611867"/>
    <w:rsid w:val="006129CB"/>
    <w:rsid w:val="00612DB1"/>
    <w:rsid w:val="00620C43"/>
    <w:rsid w:val="00622BF4"/>
    <w:rsid w:val="00623E4E"/>
    <w:rsid w:val="0062447C"/>
    <w:rsid w:val="006249E0"/>
    <w:rsid w:val="00624BBD"/>
    <w:rsid w:val="00633753"/>
    <w:rsid w:val="006354B2"/>
    <w:rsid w:val="00635E85"/>
    <w:rsid w:val="00636874"/>
    <w:rsid w:val="00641C9D"/>
    <w:rsid w:val="00646219"/>
    <w:rsid w:val="00646E28"/>
    <w:rsid w:val="00647D8F"/>
    <w:rsid w:val="0065055F"/>
    <w:rsid w:val="00652C17"/>
    <w:rsid w:val="00654223"/>
    <w:rsid w:val="006614AA"/>
    <w:rsid w:val="00661AB1"/>
    <w:rsid w:val="006623A4"/>
    <w:rsid w:val="00663B5D"/>
    <w:rsid w:val="0066412D"/>
    <w:rsid w:val="0066661A"/>
    <w:rsid w:val="00671B18"/>
    <w:rsid w:val="0067435D"/>
    <w:rsid w:val="00675DAB"/>
    <w:rsid w:val="00676FC2"/>
    <w:rsid w:val="00680530"/>
    <w:rsid w:val="006805E0"/>
    <w:rsid w:val="00687A93"/>
    <w:rsid w:val="006901B5"/>
    <w:rsid w:val="0069334D"/>
    <w:rsid w:val="00697A59"/>
    <w:rsid w:val="006A0F80"/>
    <w:rsid w:val="006A112F"/>
    <w:rsid w:val="006A4805"/>
    <w:rsid w:val="006A58F4"/>
    <w:rsid w:val="006A6950"/>
    <w:rsid w:val="006B3847"/>
    <w:rsid w:val="006B5764"/>
    <w:rsid w:val="006C0F24"/>
    <w:rsid w:val="006C2474"/>
    <w:rsid w:val="006C2D61"/>
    <w:rsid w:val="006C3089"/>
    <w:rsid w:val="006C40F8"/>
    <w:rsid w:val="006C45A8"/>
    <w:rsid w:val="006D4A9B"/>
    <w:rsid w:val="006E0590"/>
    <w:rsid w:val="006E0AA7"/>
    <w:rsid w:val="006E21A6"/>
    <w:rsid w:val="006F1FEC"/>
    <w:rsid w:val="006F2939"/>
    <w:rsid w:val="006F3A99"/>
    <w:rsid w:val="006F3D12"/>
    <w:rsid w:val="006F462B"/>
    <w:rsid w:val="0070273A"/>
    <w:rsid w:val="00702D22"/>
    <w:rsid w:val="007069DE"/>
    <w:rsid w:val="00707C6A"/>
    <w:rsid w:val="00711D72"/>
    <w:rsid w:val="00712F0A"/>
    <w:rsid w:val="00716068"/>
    <w:rsid w:val="00716506"/>
    <w:rsid w:val="007226DB"/>
    <w:rsid w:val="00727EB6"/>
    <w:rsid w:val="007329D2"/>
    <w:rsid w:val="00734B50"/>
    <w:rsid w:val="00734C04"/>
    <w:rsid w:val="00734C49"/>
    <w:rsid w:val="007351BA"/>
    <w:rsid w:val="007354A5"/>
    <w:rsid w:val="00736532"/>
    <w:rsid w:val="00737936"/>
    <w:rsid w:val="007408A8"/>
    <w:rsid w:val="00740A31"/>
    <w:rsid w:val="00746A04"/>
    <w:rsid w:val="00752E32"/>
    <w:rsid w:val="00753B95"/>
    <w:rsid w:val="00754532"/>
    <w:rsid w:val="00755345"/>
    <w:rsid w:val="00760DEE"/>
    <w:rsid w:val="00765394"/>
    <w:rsid w:val="0076602D"/>
    <w:rsid w:val="007705AF"/>
    <w:rsid w:val="007771CD"/>
    <w:rsid w:val="007773DF"/>
    <w:rsid w:val="0077788E"/>
    <w:rsid w:val="007830B6"/>
    <w:rsid w:val="00784D85"/>
    <w:rsid w:val="0079018C"/>
    <w:rsid w:val="00791596"/>
    <w:rsid w:val="00791AE4"/>
    <w:rsid w:val="007A0886"/>
    <w:rsid w:val="007A2F24"/>
    <w:rsid w:val="007A3B3C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59FA"/>
    <w:rsid w:val="007D6835"/>
    <w:rsid w:val="007D6F19"/>
    <w:rsid w:val="007D7AD3"/>
    <w:rsid w:val="007E1E73"/>
    <w:rsid w:val="007E3291"/>
    <w:rsid w:val="007E3426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0FB1"/>
    <w:rsid w:val="00805860"/>
    <w:rsid w:val="00805E1B"/>
    <w:rsid w:val="008069DA"/>
    <w:rsid w:val="00810B9E"/>
    <w:rsid w:val="00810D42"/>
    <w:rsid w:val="008122E6"/>
    <w:rsid w:val="00814ED3"/>
    <w:rsid w:val="00815BD7"/>
    <w:rsid w:val="00815F1B"/>
    <w:rsid w:val="00820678"/>
    <w:rsid w:val="00820879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52401"/>
    <w:rsid w:val="00855E46"/>
    <w:rsid w:val="00856C3E"/>
    <w:rsid w:val="00861A09"/>
    <w:rsid w:val="00864AF2"/>
    <w:rsid w:val="00867CA5"/>
    <w:rsid w:val="008725EF"/>
    <w:rsid w:val="00874E37"/>
    <w:rsid w:val="008805E6"/>
    <w:rsid w:val="0088070A"/>
    <w:rsid w:val="00880811"/>
    <w:rsid w:val="00880FD0"/>
    <w:rsid w:val="0088271F"/>
    <w:rsid w:val="00884549"/>
    <w:rsid w:val="008871D7"/>
    <w:rsid w:val="00891A06"/>
    <w:rsid w:val="00894F1E"/>
    <w:rsid w:val="00895131"/>
    <w:rsid w:val="00897F21"/>
    <w:rsid w:val="008A1DD1"/>
    <w:rsid w:val="008A3452"/>
    <w:rsid w:val="008A4D72"/>
    <w:rsid w:val="008A4DE7"/>
    <w:rsid w:val="008A5C28"/>
    <w:rsid w:val="008B5BFB"/>
    <w:rsid w:val="008B685D"/>
    <w:rsid w:val="008B6FEB"/>
    <w:rsid w:val="008B74D1"/>
    <w:rsid w:val="008C1269"/>
    <w:rsid w:val="008C17BE"/>
    <w:rsid w:val="008C4CDC"/>
    <w:rsid w:val="008C65FC"/>
    <w:rsid w:val="008D3757"/>
    <w:rsid w:val="008D3E0F"/>
    <w:rsid w:val="008D3FC0"/>
    <w:rsid w:val="008D48A9"/>
    <w:rsid w:val="008D591C"/>
    <w:rsid w:val="008E1DFF"/>
    <w:rsid w:val="008E3E38"/>
    <w:rsid w:val="008E4ACB"/>
    <w:rsid w:val="008E7AAB"/>
    <w:rsid w:val="008F3D24"/>
    <w:rsid w:val="008F4366"/>
    <w:rsid w:val="008F7421"/>
    <w:rsid w:val="00900710"/>
    <w:rsid w:val="00901765"/>
    <w:rsid w:val="00902435"/>
    <w:rsid w:val="00907062"/>
    <w:rsid w:val="00907639"/>
    <w:rsid w:val="00910736"/>
    <w:rsid w:val="00910F06"/>
    <w:rsid w:val="00915D28"/>
    <w:rsid w:val="00921A6B"/>
    <w:rsid w:val="00922B43"/>
    <w:rsid w:val="00931CAA"/>
    <w:rsid w:val="00933E7B"/>
    <w:rsid w:val="0093764B"/>
    <w:rsid w:val="00940BDF"/>
    <w:rsid w:val="0094569C"/>
    <w:rsid w:val="009505CD"/>
    <w:rsid w:val="0095409F"/>
    <w:rsid w:val="0095426D"/>
    <w:rsid w:val="00955B8F"/>
    <w:rsid w:val="00956CF2"/>
    <w:rsid w:val="00960F74"/>
    <w:rsid w:val="00963ACC"/>
    <w:rsid w:val="0096509A"/>
    <w:rsid w:val="009678AE"/>
    <w:rsid w:val="00967A64"/>
    <w:rsid w:val="0097339E"/>
    <w:rsid w:val="00973EE0"/>
    <w:rsid w:val="009748A0"/>
    <w:rsid w:val="009751AE"/>
    <w:rsid w:val="00976373"/>
    <w:rsid w:val="00981E55"/>
    <w:rsid w:val="009840EB"/>
    <w:rsid w:val="00984123"/>
    <w:rsid w:val="00984609"/>
    <w:rsid w:val="00995D20"/>
    <w:rsid w:val="00997EE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4F60"/>
    <w:rsid w:val="009D7119"/>
    <w:rsid w:val="009E59B0"/>
    <w:rsid w:val="009F0F08"/>
    <w:rsid w:val="009F2501"/>
    <w:rsid w:val="009F450D"/>
    <w:rsid w:val="009F5709"/>
    <w:rsid w:val="00A02FB0"/>
    <w:rsid w:val="00A0384F"/>
    <w:rsid w:val="00A043CE"/>
    <w:rsid w:val="00A058CA"/>
    <w:rsid w:val="00A0786F"/>
    <w:rsid w:val="00A13B0F"/>
    <w:rsid w:val="00A16B80"/>
    <w:rsid w:val="00A209EC"/>
    <w:rsid w:val="00A20A2F"/>
    <w:rsid w:val="00A20B57"/>
    <w:rsid w:val="00A24898"/>
    <w:rsid w:val="00A3391D"/>
    <w:rsid w:val="00A3485B"/>
    <w:rsid w:val="00A34DAD"/>
    <w:rsid w:val="00A37CF7"/>
    <w:rsid w:val="00A428D2"/>
    <w:rsid w:val="00A43C07"/>
    <w:rsid w:val="00A46916"/>
    <w:rsid w:val="00A516AF"/>
    <w:rsid w:val="00A54E19"/>
    <w:rsid w:val="00A56867"/>
    <w:rsid w:val="00A7000B"/>
    <w:rsid w:val="00A712D6"/>
    <w:rsid w:val="00A7142A"/>
    <w:rsid w:val="00A71462"/>
    <w:rsid w:val="00A73E2F"/>
    <w:rsid w:val="00A742AC"/>
    <w:rsid w:val="00A750BA"/>
    <w:rsid w:val="00A75EA2"/>
    <w:rsid w:val="00A779D4"/>
    <w:rsid w:val="00A805B4"/>
    <w:rsid w:val="00A82C97"/>
    <w:rsid w:val="00A83B8C"/>
    <w:rsid w:val="00A847C0"/>
    <w:rsid w:val="00A849D9"/>
    <w:rsid w:val="00A84DFC"/>
    <w:rsid w:val="00A903E7"/>
    <w:rsid w:val="00A93458"/>
    <w:rsid w:val="00A93B44"/>
    <w:rsid w:val="00A94D29"/>
    <w:rsid w:val="00A95210"/>
    <w:rsid w:val="00A95C58"/>
    <w:rsid w:val="00AA17A6"/>
    <w:rsid w:val="00AA3A64"/>
    <w:rsid w:val="00AA65FB"/>
    <w:rsid w:val="00AA7139"/>
    <w:rsid w:val="00AB0C2C"/>
    <w:rsid w:val="00AB37B0"/>
    <w:rsid w:val="00AB384C"/>
    <w:rsid w:val="00AB3ECF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28F1"/>
    <w:rsid w:val="00AF4B92"/>
    <w:rsid w:val="00AF7061"/>
    <w:rsid w:val="00B010B4"/>
    <w:rsid w:val="00B013AD"/>
    <w:rsid w:val="00B01BA9"/>
    <w:rsid w:val="00B047CB"/>
    <w:rsid w:val="00B1178A"/>
    <w:rsid w:val="00B14056"/>
    <w:rsid w:val="00B21322"/>
    <w:rsid w:val="00B21420"/>
    <w:rsid w:val="00B22E22"/>
    <w:rsid w:val="00B23C68"/>
    <w:rsid w:val="00B2577C"/>
    <w:rsid w:val="00B257E3"/>
    <w:rsid w:val="00B25C38"/>
    <w:rsid w:val="00B25DA9"/>
    <w:rsid w:val="00B2643B"/>
    <w:rsid w:val="00B2708B"/>
    <w:rsid w:val="00B3015A"/>
    <w:rsid w:val="00B31D83"/>
    <w:rsid w:val="00B33113"/>
    <w:rsid w:val="00B3466D"/>
    <w:rsid w:val="00B40C2D"/>
    <w:rsid w:val="00B42550"/>
    <w:rsid w:val="00B434E8"/>
    <w:rsid w:val="00B464B4"/>
    <w:rsid w:val="00B5187A"/>
    <w:rsid w:val="00B5447C"/>
    <w:rsid w:val="00B54C8B"/>
    <w:rsid w:val="00B61617"/>
    <w:rsid w:val="00B61690"/>
    <w:rsid w:val="00B62699"/>
    <w:rsid w:val="00B656BF"/>
    <w:rsid w:val="00B67A76"/>
    <w:rsid w:val="00B7026A"/>
    <w:rsid w:val="00B77450"/>
    <w:rsid w:val="00B8070F"/>
    <w:rsid w:val="00B82556"/>
    <w:rsid w:val="00B838BC"/>
    <w:rsid w:val="00B85A82"/>
    <w:rsid w:val="00B8652D"/>
    <w:rsid w:val="00B92AAF"/>
    <w:rsid w:val="00B95655"/>
    <w:rsid w:val="00B9585B"/>
    <w:rsid w:val="00B96892"/>
    <w:rsid w:val="00BA4270"/>
    <w:rsid w:val="00BA45CF"/>
    <w:rsid w:val="00BA4F6B"/>
    <w:rsid w:val="00BA5021"/>
    <w:rsid w:val="00BA5510"/>
    <w:rsid w:val="00BA6416"/>
    <w:rsid w:val="00BA68DD"/>
    <w:rsid w:val="00BB298F"/>
    <w:rsid w:val="00BB5268"/>
    <w:rsid w:val="00BB6829"/>
    <w:rsid w:val="00BB7712"/>
    <w:rsid w:val="00BC0986"/>
    <w:rsid w:val="00BC1AFB"/>
    <w:rsid w:val="00BC261F"/>
    <w:rsid w:val="00BC37CE"/>
    <w:rsid w:val="00BC7E1D"/>
    <w:rsid w:val="00BD1972"/>
    <w:rsid w:val="00BD4EE7"/>
    <w:rsid w:val="00BD5734"/>
    <w:rsid w:val="00BE20B5"/>
    <w:rsid w:val="00BE5D9E"/>
    <w:rsid w:val="00BE7570"/>
    <w:rsid w:val="00BF20E2"/>
    <w:rsid w:val="00BF2489"/>
    <w:rsid w:val="00BF3CC8"/>
    <w:rsid w:val="00BF4BC4"/>
    <w:rsid w:val="00C01D84"/>
    <w:rsid w:val="00C02006"/>
    <w:rsid w:val="00C026CF"/>
    <w:rsid w:val="00C109BB"/>
    <w:rsid w:val="00C111B5"/>
    <w:rsid w:val="00C114E4"/>
    <w:rsid w:val="00C1336B"/>
    <w:rsid w:val="00C137FA"/>
    <w:rsid w:val="00C16BDB"/>
    <w:rsid w:val="00C2703C"/>
    <w:rsid w:val="00C31065"/>
    <w:rsid w:val="00C3250F"/>
    <w:rsid w:val="00C33C29"/>
    <w:rsid w:val="00C345C8"/>
    <w:rsid w:val="00C37785"/>
    <w:rsid w:val="00C424D0"/>
    <w:rsid w:val="00C43959"/>
    <w:rsid w:val="00C43B88"/>
    <w:rsid w:val="00C467D2"/>
    <w:rsid w:val="00C46B30"/>
    <w:rsid w:val="00C47479"/>
    <w:rsid w:val="00C50596"/>
    <w:rsid w:val="00C52D44"/>
    <w:rsid w:val="00C55131"/>
    <w:rsid w:val="00C602AB"/>
    <w:rsid w:val="00C700F5"/>
    <w:rsid w:val="00C74294"/>
    <w:rsid w:val="00C803E3"/>
    <w:rsid w:val="00C82C82"/>
    <w:rsid w:val="00C836DF"/>
    <w:rsid w:val="00C86247"/>
    <w:rsid w:val="00C871FE"/>
    <w:rsid w:val="00C928C5"/>
    <w:rsid w:val="00C92BAD"/>
    <w:rsid w:val="00C93039"/>
    <w:rsid w:val="00C94B89"/>
    <w:rsid w:val="00C957A3"/>
    <w:rsid w:val="00C95C11"/>
    <w:rsid w:val="00C96A0C"/>
    <w:rsid w:val="00C97AE6"/>
    <w:rsid w:val="00CA0243"/>
    <w:rsid w:val="00CA0B98"/>
    <w:rsid w:val="00CA2369"/>
    <w:rsid w:val="00CA27CC"/>
    <w:rsid w:val="00CA337C"/>
    <w:rsid w:val="00CA3E9F"/>
    <w:rsid w:val="00CA46C5"/>
    <w:rsid w:val="00CA4998"/>
    <w:rsid w:val="00CA5D5F"/>
    <w:rsid w:val="00CB0F3E"/>
    <w:rsid w:val="00CB0FD7"/>
    <w:rsid w:val="00CB286A"/>
    <w:rsid w:val="00CB4263"/>
    <w:rsid w:val="00CB6B81"/>
    <w:rsid w:val="00CC1472"/>
    <w:rsid w:val="00CC213B"/>
    <w:rsid w:val="00CC32E5"/>
    <w:rsid w:val="00CC3BE3"/>
    <w:rsid w:val="00CD14A7"/>
    <w:rsid w:val="00CD17F5"/>
    <w:rsid w:val="00CD3358"/>
    <w:rsid w:val="00CD4E72"/>
    <w:rsid w:val="00CD531B"/>
    <w:rsid w:val="00CF1FCD"/>
    <w:rsid w:val="00CF3CF2"/>
    <w:rsid w:val="00CF4B1E"/>
    <w:rsid w:val="00D014D1"/>
    <w:rsid w:val="00D01897"/>
    <w:rsid w:val="00D01F23"/>
    <w:rsid w:val="00D025C8"/>
    <w:rsid w:val="00D029EB"/>
    <w:rsid w:val="00D03881"/>
    <w:rsid w:val="00D03C75"/>
    <w:rsid w:val="00D0460B"/>
    <w:rsid w:val="00D06B0C"/>
    <w:rsid w:val="00D07A1D"/>
    <w:rsid w:val="00D100BD"/>
    <w:rsid w:val="00D10803"/>
    <w:rsid w:val="00D13291"/>
    <w:rsid w:val="00D161A6"/>
    <w:rsid w:val="00D221DE"/>
    <w:rsid w:val="00D308C3"/>
    <w:rsid w:val="00D312EB"/>
    <w:rsid w:val="00D3159B"/>
    <w:rsid w:val="00D32038"/>
    <w:rsid w:val="00D347DB"/>
    <w:rsid w:val="00D358F6"/>
    <w:rsid w:val="00D3608D"/>
    <w:rsid w:val="00D37399"/>
    <w:rsid w:val="00D37A17"/>
    <w:rsid w:val="00D40F4C"/>
    <w:rsid w:val="00D44B59"/>
    <w:rsid w:val="00D44BA1"/>
    <w:rsid w:val="00D50BFE"/>
    <w:rsid w:val="00D5341C"/>
    <w:rsid w:val="00D54C25"/>
    <w:rsid w:val="00D54EA3"/>
    <w:rsid w:val="00D56D01"/>
    <w:rsid w:val="00D575D5"/>
    <w:rsid w:val="00D57CD6"/>
    <w:rsid w:val="00D61A1B"/>
    <w:rsid w:val="00D7103A"/>
    <w:rsid w:val="00D724F0"/>
    <w:rsid w:val="00D76770"/>
    <w:rsid w:val="00D8000D"/>
    <w:rsid w:val="00D83293"/>
    <w:rsid w:val="00D84E4D"/>
    <w:rsid w:val="00D91E7E"/>
    <w:rsid w:val="00D92E0A"/>
    <w:rsid w:val="00D944D7"/>
    <w:rsid w:val="00DA3D59"/>
    <w:rsid w:val="00DA440D"/>
    <w:rsid w:val="00DA53EC"/>
    <w:rsid w:val="00DA682B"/>
    <w:rsid w:val="00DB077D"/>
    <w:rsid w:val="00DB1FA5"/>
    <w:rsid w:val="00DB33ED"/>
    <w:rsid w:val="00DB4FE7"/>
    <w:rsid w:val="00DB58AC"/>
    <w:rsid w:val="00DB7A3D"/>
    <w:rsid w:val="00DC22F5"/>
    <w:rsid w:val="00DC31BA"/>
    <w:rsid w:val="00DC42CA"/>
    <w:rsid w:val="00DC4313"/>
    <w:rsid w:val="00DC5D3D"/>
    <w:rsid w:val="00DD1B7F"/>
    <w:rsid w:val="00DD2289"/>
    <w:rsid w:val="00DD2322"/>
    <w:rsid w:val="00DE0F1B"/>
    <w:rsid w:val="00DE1D62"/>
    <w:rsid w:val="00DE2A88"/>
    <w:rsid w:val="00DE2EB4"/>
    <w:rsid w:val="00DE4237"/>
    <w:rsid w:val="00DE4DBF"/>
    <w:rsid w:val="00DE684D"/>
    <w:rsid w:val="00DE6AB1"/>
    <w:rsid w:val="00DE7F56"/>
    <w:rsid w:val="00DF11E8"/>
    <w:rsid w:val="00DF29DB"/>
    <w:rsid w:val="00DF37E4"/>
    <w:rsid w:val="00DF6DDD"/>
    <w:rsid w:val="00DF75B9"/>
    <w:rsid w:val="00E027BD"/>
    <w:rsid w:val="00E02C5E"/>
    <w:rsid w:val="00E040D0"/>
    <w:rsid w:val="00E0624E"/>
    <w:rsid w:val="00E10B3B"/>
    <w:rsid w:val="00E131E8"/>
    <w:rsid w:val="00E14C9A"/>
    <w:rsid w:val="00E151FD"/>
    <w:rsid w:val="00E167B7"/>
    <w:rsid w:val="00E20749"/>
    <w:rsid w:val="00E219DF"/>
    <w:rsid w:val="00E30882"/>
    <w:rsid w:val="00E325D0"/>
    <w:rsid w:val="00E33F48"/>
    <w:rsid w:val="00E345B1"/>
    <w:rsid w:val="00E352B2"/>
    <w:rsid w:val="00E406E0"/>
    <w:rsid w:val="00E448BF"/>
    <w:rsid w:val="00E51B7D"/>
    <w:rsid w:val="00E52ECF"/>
    <w:rsid w:val="00E5358A"/>
    <w:rsid w:val="00E5363C"/>
    <w:rsid w:val="00E53724"/>
    <w:rsid w:val="00E558C6"/>
    <w:rsid w:val="00E56008"/>
    <w:rsid w:val="00E5633E"/>
    <w:rsid w:val="00E56978"/>
    <w:rsid w:val="00E56C34"/>
    <w:rsid w:val="00E574DD"/>
    <w:rsid w:val="00E57586"/>
    <w:rsid w:val="00E575BE"/>
    <w:rsid w:val="00E6419F"/>
    <w:rsid w:val="00E671D7"/>
    <w:rsid w:val="00E74F7B"/>
    <w:rsid w:val="00E81A9D"/>
    <w:rsid w:val="00E81DA4"/>
    <w:rsid w:val="00E82458"/>
    <w:rsid w:val="00E91563"/>
    <w:rsid w:val="00E926A4"/>
    <w:rsid w:val="00E94437"/>
    <w:rsid w:val="00E95AE6"/>
    <w:rsid w:val="00E97999"/>
    <w:rsid w:val="00EA1F60"/>
    <w:rsid w:val="00EB01E0"/>
    <w:rsid w:val="00EC07BF"/>
    <w:rsid w:val="00ED2254"/>
    <w:rsid w:val="00ED4C16"/>
    <w:rsid w:val="00ED74F0"/>
    <w:rsid w:val="00ED79D1"/>
    <w:rsid w:val="00EE0CAB"/>
    <w:rsid w:val="00EE0E62"/>
    <w:rsid w:val="00EE31E2"/>
    <w:rsid w:val="00EF039C"/>
    <w:rsid w:val="00EF2C7F"/>
    <w:rsid w:val="00EF43FD"/>
    <w:rsid w:val="00EF5815"/>
    <w:rsid w:val="00F03467"/>
    <w:rsid w:val="00F14159"/>
    <w:rsid w:val="00F165FE"/>
    <w:rsid w:val="00F27B05"/>
    <w:rsid w:val="00F32910"/>
    <w:rsid w:val="00F34547"/>
    <w:rsid w:val="00F3649B"/>
    <w:rsid w:val="00F370C8"/>
    <w:rsid w:val="00F37492"/>
    <w:rsid w:val="00F40618"/>
    <w:rsid w:val="00F43A91"/>
    <w:rsid w:val="00F44EB9"/>
    <w:rsid w:val="00F45FC3"/>
    <w:rsid w:val="00F46737"/>
    <w:rsid w:val="00F50621"/>
    <w:rsid w:val="00F55615"/>
    <w:rsid w:val="00F57359"/>
    <w:rsid w:val="00F65755"/>
    <w:rsid w:val="00F672F5"/>
    <w:rsid w:val="00F67869"/>
    <w:rsid w:val="00F72B6F"/>
    <w:rsid w:val="00F72D00"/>
    <w:rsid w:val="00F74C62"/>
    <w:rsid w:val="00F754BC"/>
    <w:rsid w:val="00F76393"/>
    <w:rsid w:val="00F77DBD"/>
    <w:rsid w:val="00F82C55"/>
    <w:rsid w:val="00F90BA7"/>
    <w:rsid w:val="00F9150A"/>
    <w:rsid w:val="00F954C2"/>
    <w:rsid w:val="00F96AD2"/>
    <w:rsid w:val="00F97160"/>
    <w:rsid w:val="00FA0B37"/>
    <w:rsid w:val="00FA2841"/>
    <w:rsid w:val="00FA2F08"/>
    <w:rsid w:val="00FA357C"/>
    <w:rsid w:val="00FA4023"/>
    <w:rsid w:val="00FA6CDC"/>
    <w:rsid w:val="00FB0DEB"/>
    <w:rsid w:val="00FB11C1"/>
    <w:rsid w:val="00FB28CC"/>
    <w:rsid w:val="00FB3C79"/>
    <w:rsid w:val="00FB6887"/>
    <w:rsid w:val="00FC09BB"/>
    <w:rsid w:val="00FC1723"/>
    <w:rsid w:val="00FC365A"/>
    <w:rsid w:val="00FC3FD4"/>
    <w:rsid w:val="00FC7F1F"/>
    <w:rsid w:val="00FD1C01"/>
    <w:rsid w:val="00FD2EF1"/>
    <w:rsid w:val="00FE244B"/>
    <w:rsid w:val="00FE2A68"/>
    <w:rsid w:val="00FE30C5"/>
    <w:rsid w:val="00FE646D"/>
    <w:rsid w:val="00FE6DC5"/>
    <w:rsid w:val="00FE7574"/>
    <w:rsid w:val="00FF3AB8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C1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644D2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6C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44D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77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07A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DefaultParagraphFont"/>
    <w:uiPriority w:val="99"/>
    <w:rsid w:val="00211853"/>
    <w:rPr>
      <w:rFonts w:cs="Times New Roman"/>
    </w:rPr>
  </w:style>
  <w:style w:type="character" w:customStyle="1" w:styleId="11">
    <w:name w:val="Знак Знак11"/>
    <w:basedOn w:val="DefaultParagraphFont"/>
    <w:uiPriority w:val="99"/>
    <w:rsid w:val="008C65FC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388FCV5f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A582D05457514DC67398692E0E821A655CE1498B5EBC08B0D7B1338A0B6AD39F51F0C9B568114AD18CF2V5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A582D05457514DC67398692E0E821A655CE1498B5EBC08B0D7B1338A0B6AD39F51F0C9B568114AD18CF2V5f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A582D05457514DC67386643862DD136453B74D8B54B35DED88EA6EDD026084D81EA98BF166144BVDf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82D05457514DC67398692E0E821A655CE1498B5EBC08B0D7B1338A0B6AD39F51F0C9B568114BD68AF2V5f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540</TotalTime>
  <Pages>43</Pages>
  <Words>13164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Фирая Анасовна</dc:creator>
  <cp:keywords/>
  <dc:description/>
  <cp:lastModifiedBy>Осиповка</cp:lastModifiedBy>
  <cp:revision>29</cp:revision>
  <cp:lastPrinted>2019-12-30T04:07:00Z</cp:lastPrinted>
  <dcterms:created xsi:type="dcterms:W3CDTF">2019-11-20T04:35:00Z</dcterms:created>
  <dcterms:modified xsi:type="dcterms:W3CDTF">2019-12-30T06:46:00Z</dcterms:modified>
</cp:coreProperties>
</file>