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8B" w:rsidRPr="003F23E5" w:rsidRDefault="008862DC" w:rsidP="008862DC">
      <w:pPr>
        <w:spacing w:after="0"/>
        <w:jc w:val="center"/>
        <w:rPr>
          <w:rFonts w:ascii="Arial Black" w:hAnsi="Arial Black" w:cs="Aharoni"/>
          <w:b/>
          <w:color w:val="FF0000"/>
          <w:sz w:val="136"/>
          <w:szCs w:val="136"/>
        </w:rPr>
      </w:pPr>
      <w:r w:rsidRPr="003F23E5">
        <w:rPr>
          <w:rFonts w:ascii="Arial Black" w:hAnsi="Arial Black" w:cs="Aharoni"/>
          <w:b/>
          <w:color w:val="FF0000"/>
          <w:sz w:val="136"/>
          <w:szCs w:val="136"/>
        </w:rPr>
        <w:t>ЕСИА</w:t>
      </w:r>
    </w:p>
    <w:p w:rsidR="008862DC" w:rsidRPr="003F23E5" w:rsidRDefault="008862DC" w:rsidP="008862DC">
      <w:pPr>
        <w:spacing w:after="0"/>
        <w:jc w:val="center"/>
        <w:rPr>
          <w:rFonts w:ascii="Arial Black" w:hAnsi="Arial Black" w:cs="Aharoni"/>
          <w:b/>
          <w:i/>
          <w:color w:val="0070C0"/>
          <w:sz w:val="36"/>
          <w:szCs w:val="36"/>
        </w:rPr>
      </w:pPr>
      <w:r w:rsidRPr="003F23E5">
        <w:rPr>
          <w:rFonts w:ascii="Arial Black" w:hAnsi="Arial Black" w:cs="Aharoni"/>
          <w:b/>
          <w:i/>
          <w:color w:val="0070C0"/>
          <w:sz w:val="36"/>
          <w:szCs w:val="36"/>
        </w:rPr>
        <w:t>ПОЛУЧИ 1 ПАРОЛЬ К 1000 ВОЗМОЖНОСТЕЙ</w:t>
      </w:r>
    </w:p>
    <w:p w:rsidR="008862DC" w:rsidRDefault="008862DC" w:rsidP="008862DC">
      <w:pPr>
        <w:spacing w:after="0"/>
        <w:jc w:val="center"/>
        <w:rPr>
          <w:rFonts w:ascii="Arial Black" w:hAnsi="Arial Black" w:cs="Aharoni"/>
          <w:b/>
          <w:i/>
          <w:sz w:val="36"/>
          <w:szCs w:val="36"/>
        </w:rPr>
      </w:pPr>
    </w:p>
    <w:p w:rsidR="008862DC" w:rsidRDefault="008862DC" w:rsidP="008862D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Регистрация в </w:t>
      </w:r>
      <w:r w:rsidRPr="003F23E5">
        <w:rPr>
          <w:rFonts w:ascii="Times New Roman" w:hAnsi="Times New Roman" w:cs="Times New Roman"/>
          <w:b/>
          <w:sz w:val="36"/>
          <w:szCs w:val="36"/>
        </w:rPr>
        <w:t>ЕСИА</w:t>
      </w:r>
      <w:r>
        <w:rPr>
          <w:rFonts w:ascii="Times New Roman" w:hAnsi="Times New Roman" w:cs="Times New Roman"/>
          <w:sz w:val="36"/>
          <w:szCs w:val="36"/>
        </w:rPr>
        <w:t xml:space="preserve"> позволяет получить </w:t>
      </w:r>
      <w:r w:rsidRPr="00B029C7">
        <w:rPr>
          <w:rFonts w:ascii="Times New Roman" w:hAnsi="Times New Roman" w:cs="Times New Roman"/>
          <w:b/>
          <w:color w:val="FF0000"/>
          <w:sz w:val="36"/>
          <w:szCs w:val="36"/>
        </w:rPr>
        <w:t>более 100 услуг круглосуточно, не выходя из дома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в электронной форме – на порталах государственных услуг:</w:t>
      </w:r>
    </w:p>
    <w:p w:rsidR="008862DC" w:rsidRPr="008862DC" w:rsidRDefault="008862DC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62DC">
        <w:rPr>
          <w:rFonts w:ascii="Times New Roman" w:hAnsi="Times New Roman" w:cs="Times New Roman"/>
          <w:sz w:val="32"/>
          <w:szCs w:val="32"/>
        </w:rPr>
        <w:t>- Портал</w:t>
      </w:r>
      <w:r w:rsidRPr="008862DC">
        <w:rPr>
          <w:rFonts w:ascii="Times New Roman" w:eastAsia="Calibri" w:hAnsi="Times New Roman" w:cs="Times New Roman"/>
          <w:sz w:val="32"/>
          <w:szCs w:val="32"/>
        </w:rPr>
        <w:t xml:space="preserve"> государственных и муниципальных услуг (функций) Республики Башкортостан (</w:t>
      </w:r>
      <w:hyperlink r:id="rId4" w:history="1">
        <w:r w:rsidRPr="008862DC">
          <w:rPr>
            <w:rStyle w:val="a3"/>
            <w:rFonts w:ascii="Times New Roman" w:eastAsia="Calibri" w:hAnsi="Times New Roman" w:cs="Times New Roman"/>
            <w:sz w:val="32"/>
            <w:szCs w:val="32"/>
          </w:rPr>
          <w:t>www.gosuslugi.bashkortostan.ru</w:t>
        </w:r>
      </w:hyperlink>
      <w:r w:rsidRPr="008862DC">
        <w:rPr>
          <w:rFonts w:ascii="Times New Roman" w:eastAsia="Calibri" w:hAnsi="Times New Roman" w:cs="Times New Roman"/>
          <w:sz w:val="32"/>
          <w:szCs w:val="32"/>
        </w:rPr>
        <w:t>)</w:t>
      </w:r>
    </w:p>
    <w:p w:rsidR="008862DC" w:rsidRDefault="008862DC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62DC">
        <w:rPr>
          <w:rFonts w:ascii="Times New Roman" w:eastAsia="Calibri" w:hAnsi="Times New Roman" w:cs="Times New Roman"/>
          <w:sz w:val="32"/>
          <w:szCs w:val="32"/>
        </w:rPr>
        <w:t>- Единый портал государственных услуг (</w:t>
      </w:r>
      <w:hyperlink r:id="rId5" w:history="1">
        <w:r w:rsidRPr="008862DC">
          <w:rPr>
            <w:rStyle w:val="a3"/>
            <w:rFonts w:ascii="Times New Roman" w:eastAsia="Calibri" w:hAnsi="Times New Roman" w:cs="Times New Roman"/>
            <w:sz w:val="32"/>
            <w:szCs w:val="32"/>
          </w:rPr>
          <w:t>www.gosuslugi.ru</w:t>
        </w:r>
      </w:hyperlink>
      <w:r w:rsidRPr="008862DC">
        <w:rPr>
          <w:rFonts w:ascii="Times New Roman" w:eastAsia="Calibri" w:hAnsi="Times New Roman" w:cs="Times New Roman"/>
          <w:sz w:val="32"/>
          <w:szCs w:val="32"/>
        </w:rPr>
        <w:t>)</w:t>
      </w:r>
    </w:p>
    <w:p w:rsidR="008862DC" w:rsidRDefault="008862DC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2DC" w:rsidRDefault="008862DC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доступа к услугам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достаточно однократной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регистрации: данные пользователя сохраняются в системе</w:t>
      </w:r>
      <w:r w:rsidR="003F23E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F23E5" w:rsidRDefault="003F23E5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регистрации в ЕСИА необходимо обратиться в Администрацию Муниципального района Благовещенский район Республики Башкортостан (каб.14 с 8.30 до 17.30, перерыв с 12.30 до 13.30)</w:t>
      </w:r>
    </w:p>
    <w:p w:rsidR="003F23E5" w:rsidRDefault="003F23E5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23E5" w:rsidRPr="00B029C7" w:rsidRDefault="003F23E5" w:rsidP="008862D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029C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При себе необходимо иметь паспорт и СНИЛС</w:t>
      </w:r>
    </w:p>
    <w:p w:rsidR="003F23E5" w:rsidRPr="003F23E5" w:rsidRDefault="003F23E5" w:rsidP="008862D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2DC" w:rsidRPr="003F23E5" w:rsidRDefault="003F23E5" w:rsidP="008862D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23E5">
        <w:rPr>
          <w:rFonts w:ascii="Times New Roman" w:eastAsia="Calibri" w:hAnsi="Times New Roman" w:cs="Times New Roman"/>
          <w:sz w:val="32"/>
          <w:szCs w:val="32"/>
        </w:rPr>
        <w:t>Информация по телефону 8(34766)2-10-98</w:t>
      </w:r>
    </w:p>
    <w:p w:rsidR="008862DC" w:rsidRPr="003F23E5" w:rsidRDefault="008862DC" w:rsidP="008862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23E5" w:rsidRPr="003F23E5" w:rsidRDefault="003F23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F23E5" w:rsidRPr="003F23E5" w:rsidSect="003F23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2DC"/>
    <w:rsid w:val="0025404F"/>
    <w:rsid w:val="003F23E5"/>
    <w:rsid w:val="008862DC"/>
    <w:rsid w:val="00B029C7"/>
    <w:rsid w:val="00E55323"/>
    <w:rsid w:val="00F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PichuginaLA</dc:creator>
  <cp:keywords/>
  <dc:description/>
  <cp:lastModifiedBy>PichuginaLA</cp:lastModifiedBy>
  <cp:revision>4</cp:revision>
  <cp:lastPrinted>2019-11-15T10:02:00Z</cp:lastPrinted>
  <dcterms:created xsi:type="dcterms:W3CDTF">2019-11-15T09:47:00Z</dcterms:created>
  <dcterms:modified xsi:type="dcterms:W3CDTF">2019-11-15T10:21:00Z</dcterms:modified>
</cp:coreProperties>
</file>